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A58E1" w14:textId="77777777" w:rsidR="006F4ED9" w:rsidRPr="006F4ED9" w:rsidRDefault="006F4ED9" w:rsidP="006F4ED9">
      <w:pPr>
        <w:pStyle w:val="2"/>
        <w:tabs>
          <w:tab w:val="num" w:pos="720"/>
        </w:tabs>
        <w:spacing w:after="0" w:line="240" w:lineRule="auto"/>
        <w:ind w:left="0"/>
        <w:jc w:val="both"/>
        <w:rPr>
          <w:b/>
          <w:bCs/>
          <w:sz w:val="28"/>
          <w:szCs w:val="28"/>
          <w:lang w:val="kk-KZ"/>
        </w:rPr>
      </w:pPr>
      <w:r w:rsidRPr="006F4ED9">
        <w:rPr>
          <w:b/>
          <w:bCs/>
          <w:sz w:val="28"/>
          <w:szCs w:val="28"/>
        </w:rPr>
        <w:t xml:space="preserve">Лекция 3. </w:t>
      </w:r>
      <w:proofErr w:type="spellStart"/>
      <w:r w:rsidRPr="006F4ED9">
        <w:rPr>
          <w:b/>
          <w:bCs/>
          <w:sz w:val="28"/>
          <w:szCs w:val="28"/>
          <w:lang w:val="kk-KZ"/>
        </w:rPr>
        <w:t>Гидрологические</w:t>
      </w:r>
      <w:proofErr w:type="spellEnd"/>
      <w:r w:rsidRPr="006F4ED9">
        <w:rPr>
          <w:b/>
          <w:bCs/>
          <w:sz w:val="28"/>
          <w:szCs w:val="28"/>
          <w:lang w:val="kk-KZ"/>
        </w:rPr>
        <w:t xml:space="preserve"> </w:t>
      </w:r>
      <w:proofErr w:type="spellStart"/>
      <w:r w:rsidRPr="006F4ED9">
        <w:rPr>
          <w:b/>
          <w:bCs/>
          <w:sz w:val="28"/>
          <w:szCs w:val="28"/>
          <w:lang w:val="kk-KZ"/>
        </w:rPr>
        <w:t>расчеты</w:t>
      </w:r>
      <w:proofErr w:type="spellEnd"/>
      <w:r w:rsidRPr="006F4ED9">
        <w:rPr>
          <w:b/>
          <w:bCs/>
          <w:sz w:val="28"/>
          <w:szCs w:val="28"/>
          <w:lang w:val="kk-KZ"/>
        </w:rPr>
        <w:t>.</w:t>
      </w:r>
    </w:p>
    <w:p w14:paraId="21B64EEB" w14:textId="2ED75817" w:rsidR="003F1EA7" w:rsidRDefault="006F4ED9" w:rsidP="006F4ED9">
      <w:pPr>
        <w:jc w:val="both"/>
        <w:rPr>
          <w:b/>
          <w:bCs/>
          <w:lang w:val="kk-KZ"/>
        </w:rPr>
      </w:pPr>
      <w:r w:rsidRPr="006F4ED9">
        <w:rPr>
          <w:b/>
          <w:bCs/>
          <w:lang w:val="kk-KZ"/>
        </w:rPr>
        <w:t xml:space="preserve">     </w:t>
      </w:r>
      <w:proofErr w:type="spellStart"/>
      <w:r w:rsidRPr="006F4ED9">
        <w:rPr>
          <w:b/>
          <w:bCs/>
          <w:lang w:val="kk-KZ"/>
        </w:rPr>
        <w:t>Определение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расходов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по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соответствующим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уровням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вероятностей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превышения</w:t>
      </w:r>
      <w:proofErr w:type="spellEnd"/>
      <w:r w:rsidRPr="006F4ED9">
        <w:rPr>
          <w:b/>
          <w:bCs/>
          <w:lang w:val="kk-KZ"/>
        </w:rPr>
        <w:t xml:space="preserve"> </w:t>
      </w:r>
      <w:proofErr w:type="spellStart"/>
      <w:r w:rsidRPr="006F4ED9">
        <w:rPr>
          <w:b/>
          <w:bCs/>
          <w:lang w:val="kk-KZ"/>
        </w:rPr>
        <w:t>воды</w:t>
      </w:r>
      <w:proofErr w:type="spellEnd"/>
      <w:r w:rsidRPr="006F4ED9">
        <w:rPr>
          <w:b/>
          <w:bCs/>
          <w:lang w:val="kk-KZ"/>
        </w:rPr>
        <w:t>.</w:t>
      </w:r>
    </w:p>
    <w:p w14:paraId="165B4120" w14:textId="0CA957F5" w:rsidR="006F4ED9" w:rsidRDefault="006F4ED9" w:rsidP="006F4ED9">
      <w:pPr>
        <w:jc w:val="both"/>
        <w:rPr>
          <w:b/>
          <w:bCs/>
          <w:lang w:val="kk-KZ"/>
        </w:rPr>
      </w:pPr>
    </w:p>
    <w:p w14:paraId="3BEBCFF0" w14:textId="77777777" w:rsidR="00E82E78" w:rsidRPr="002916C6" w:rsidRDefault="00E82E78" w:rsidP="00E82E78">
      <w:pPr>
        <w:jc w:val="center"/>
        <w:rPr>
          <w:b/>
        </w:rPr>
      </w:pPr>
    </w:p>
    <w:p w14:paraId="60950A78" w14:textId="15618F3C" w:rsidR="00E82E78" w:rsidRDefault="00E82E78" w:rsidP="00E82E78">
      <w:pPr>
        <w:jc w:val="center"/>
      </w:pPr>
      <w:r>
        <w:t xml:space="preserve">3.1 </w:t>
      </w:r>
      <w:bookmarkStart w:id="0" w:name="_GoBack"/>
      <w:bookmarkEnd w:id="0"/>
      <w:r w:rsidRPr="002916C6">
        <w:t>ЗАДАЧИ И ПРИНЦИПЫ ГИДРОЛОГИЧЕСКИХ</w:t>
      </w:r>
      <w:r>
        <w:t xml:space="preserve"> </w:t>
      </w:r>
      <w:r w:rsidRPr="002916C6">
        <w:t>РАСЧЕТОВ</w:t>
      </w:r>
    </w:p>
    <w:p w14:paraId="50BF8718" w14:textId="77777777" w:rsidR="00E82E78" w:rsidRPr="002916C6" w:rsidRDefault="00E82E78" w:rsidP="00E82E78">
      <w:pPr>
        <w:ind w:firstLine="720"/>
        <w:jc w:val="both"/>
      </w:pPr>
    </w:p>
    <w:p w14:paraId="5EAE73F7" w14:textId="77777777" w:rsidR="00E82E78" w:rsidRPr="002916C6" w:rsidRDefault="00E82E78" w:rsidP="00E82E78">
      <w:pPr>
        <w:ind w:firstLine="720"/>
        <w:jc w:val="both"/>
      </w:pPr>
      <w:r w:rsidRPr="002916C6">
        <w:t>Сооружения мостовых</w:t>
      </w:r>
      <w:r w:rsidRPr="002916C6">
        <w:rPr>
          <w:spacing w:val="-2"/>
        </w:rPr>
        <w:t xml:space="preserve"> переходов взаимодействуют с водным по</w:t>
      </w:r>
      <w:r w:rsidRPr="002916C6">
        <w:rPr>
          <w:spacing w:val="-3"/>
        </w:rPr>
        <w:t>током и подвергаются опасности затопления, подмыва и размыва те</w:t>
      </w:r>
      <w:r w:rsidRPr="002916C6">
        <w:rPr>
          <w:spacing w:val="-5"/>
        </w:rPr>
        <w:t xml:space="preserve">кущей водой, а также повреждения ледоходом. Степень опасности </w:t>
      </w:r>
      <w:r w:rsidRPr="002916C6">
        <w:rPr>
          <w:spacing w:val="-3"/>
        </w:rPr>
        <w:t xml:space="preserve">повреждения сооружений при прочих равных условиях определяется </w:t>
      </w:r>
      <w:r w:rsidRPr="002916C6">
        <w:t xml:space="preserve">высотой половодья, или паводка, которая меняется из года в год. </w:t>
      </w:r>
      <w:r w:rsidRPr="002916C6">
        <w:rPr>
          <w:spacing w:val="-2"/>
        </w:rPr>
        <w:t xml:space="preserve">Мостовые переходы должны выполнять свои функции в течение долгого срока службы (обычно не менее столетия). За это время на реке </w:t>
      </w:r>
      <w:r w:rsidRPr="002916C6">
        <w:rPr>
          <w:spacing w:val="-5"/>
        </w:rPr>
        <w:t xml:space="preserve">могут появиться не только малые, но и большие половодья, в том числе </w:t>
      </w:r>
      <w:r w:rsidRPr="002916C6">
        <w:rPr>
          <w:spacing w:val="3"/>
        </w:rPr>
        <w:t>превышающие те, которые были уже зафиксированы.</w:t>
      </w:r>
    </w:p>
    <w:p w14:paraId="65A3B92C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5"/>
        </w:rPr>
        <w:t xml:space="preserve">Чтобы сооружения перехода были запроектированы и построены правильно, т. е. были всегда устойчивы и их можно было нормально </w:t>
      </w:r>
      <w:r w:rsidRPr="002916C6">
        <w:rPr>
          <w:color w:val="000000"/>
          <w:spacing w:val="-2"/>
        </w:rPr>
        <w:t xml:space="preserve">эксплуатировать в течение всего срока службы, необходимо расчет </w:t>
      </w:r>
      <w:r w:rsidRPr="002916C6">
        <w:rPr>
          <w:color w:val="000000"/>
          <w:spacing w:val="-4"/>
        </w:rPr>
        <w:t xml:space="preserve">размеров и конструкций сооружений основывать на точном прогнозе </w:t>
      </w:r>
      <w:r w:rsidRPr="002916C6">
        <w:rPr>
          <w:color w:val="000000"/>
          <w:spacing w:val="4"/>
        </w:rPr>
        <w:t>возможных высот половодий и паводков.</w:t>
      </w:r>
    </w:p>
    <w:p w14:paraId="5503C325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4"/>
        </w:rPr>
        <w:t>Каждое половодье (или паводок) характеризуется несколькими по</w:t>
      </w:r>
      <w:r w:rsidRPr="002916C6">
        <w:rPr>
          <w:color w:val="000000"/>
        </w:rPr>
        <w:t xml:space="preserve">казателями; величиной максимального расхода </w:t>
      </w:r>
      <w:proofErr w:type="spellStart"/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  <w:vertAlign w:val="subscript"/>
          <w:lang w:val="en-US"/>
        </w:rPr>
        <w:t>max</w:t>
      </w:r>
      <w:proofErr w:type="spellEnd"/>
      <w:r w:rsidRPr="002916C6">
        <w:rPr>
          <w:i/>
          <w:iCs/>
          <w:color w:val="000000"/>
        </w:rPr>
        <w:t xml:space="preserve">, </w:t>
      </w:r>
      <w:r w:rsidRPr="002916C6">
        <w:rPr>
          <w:color w:val="000000"/>
        </w:rPr>
        <w:t>отметкой наи</w:t>
      </w:r>
      <w:r w:rsidRPr="002916C6">
        <w:rPr>
          <w:color w:val="000000"/>
          <w:spacing w:val="-4"/>
        </w:rPr>
        <w:t xml:space="preserve">высшего уровня воды </w:t>
      </w:r>
      <w:r w:rsidRPr="002916C6">
        <w:rPr>
          <w:i/>
          <w:color w:val="000000"/>
          <w:spacing w:val="-4"/>
          <w:lang w:val="en-US"/>
        </w:rPr>
        <w:t>H</w:t>
      </w:r>
      <w:r w:rsidRPr="002916C6">
        <w:rPr>
          <w:i/>
          <w:color w:val="000000"/>
          <w:spacing w:val="-4"/>
          <w:vertAlign w:val="subscript"/>
          <w:lang w:val="en-US"/>
        </w:rPr>
        <w:t>m</w:t>
      </w:r>
      <w:r w:rsidRPr="002916C6">
        <w:rPr>
          <w:i/>
          <w:color w:val="000000"/>
          <w:spacing w:val="-4"/>
          <w:vertAlign w:val="subscript"/>
        </w:rPr>
        <w:t>ах</w:t>
      </w:r>
      <w:r w:rsidRPr="002916C6">
        <w:rPr>
          <w:color w:val="000000"/>
          <w:spacing w:val="-4"/>
        </w:rPr>
        <w:t xml:space="preserve">, максимальной скоростью течения, продолжительностью и т. д. Основным показателем является расход воды, </w:t>
      </w:r>
      <w:r w:rsidRPr="002916C6">
        <w:rPr>
          <w:color w:val="000000"/>
        </w:rPr>
        <w:t xml:space="preserve">величина которого формируется в процессе стока на водосборе вне </w:t>
      </w:r>
      <w:r w:rsidRPr="002916C6">
        <w:rPr>
          <w:color w:val="000000"/>
          <w:spacing w:val="-4"/>
        </w:rPr>
        <w:t xml:space="preserve">места расположения мостового перехода. Поэтому прогноз условий, опасных для сооружений мостовых переходов, может быть сведен к </w:t>
      </w:r>
      <w:r w:rsidRPr="002916C6">
        <w:rPr>
          <w:color w:val="000000"/>
          <w:spacing w:val="-5"/>
        </w:rPr>
        <w:t>прогнозу максимальных годовых расходов воды в реке и к последующе</w:t>
      </w:r>
      <w:r w:rsidRPr="002916C6">
        <w:rPr>
          <w:color w:val="000000"/>
          <w:spacing w:val="-1"/>
        </w:rPr>
        <w:t>му определению вторичных характеристик потока по гидрометриче</w:t>
      </w:r>
      <w:r w:rsidRPr="002916C6">
        <w:rPr>
          <w:color w:val="000000"/>
        </w:rPr>
        <w:t>ским кривым.</w:t>
      </w:r>
    </w:p>
    <w:p w14:paraId="0C624D71" w14:textId="77777777" w:rsidR="00E82E78" w:rsidRPr="002916C6" w:rsidRDefault="00E82E78" w:rsidP="00E82E78">
      <w:pPr>
        <w:shd w:val="clear" w:color="auto" w:fill="FFFFFF"/>
        <w:spacing w:before="5"/>
        <w:ind w:firstLine="720"/>
        <w:jc w:val="both"/>
      </w:pPr>
      <w:r w:rsidRPr="002916C6">
        <w:rPr>
          <w:color w:val="000000"/>
          <w:spacing w:val="-1"/>
        </w:rPr>
        <w:t xml:space="preserve">Для больших рек прогноз величин максимальных расходов выполняют, как правило, на основе статистических данных о режиме </w:t>
      </w:r>
      <w:r w:rsidRPr="002916C6">
        <w:rPr>
          <w:color w:val="000000"/>
          <w:spacing w:val="1"/>
        </w:rPr>
        <w:t>водного стока реки за период, предшествующий постройке мостово</w:t>
      </w:r>
      <w:r w:rsidRPr="002916C6">
        <w:rPr>
          <w:color w:val="000000"/>
        </w:rPr>
        <w:t>го перехода. Только для рек с площадью водосбора менее 30 000 км</w:t>
      </w:r>
      <w:r w:rsidRPr="002916C6">
        <w:rPr>
          <w:color w:val="000000"/>
          <w:vertAlign w:val="superscript"/>
        </w:rPr>
        <w:t xml:space="preserve">2 </w:t>
      </w:r>
      <w:r w:rsidRPr="002916C6">
        <w:rPr>
          <w:color w:val="000000"/>
          <w:spacing w:val="-4"/>
        </w:rPr>
        <w:t xml:space="preserve">в случае, если непосредственные наблюдения за режимом реки не </w:t>
      </w:r>
      <w:r w:rsidRPr="002916C6">
        <w:rPr>
          <w:color w:val="000000"/>
        </w:rPr>
        <w:t>проводились, разрешается применение норм стока по СН 435-72.</w:t>
      </w:r>
    </w:p>
    <w:p w14:paraId="3241AA37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1"/>
        </w:rPr>
        <w:t>Прогноз базируется на следующих представлениях об изменчиво</w:t>
      </w:r>
      <w:r w:rsidRPr="002916C6">
        <w:rPr>
          <w:color w:val="000000"/>
          <w:spacing w:val="2"/>
        </w:rPr>
        <w:t>сти характеристик речного стока:</w:t>
      </w:r>
    </w:p>
    <w:p w14:paraId="1C2BC25F" w14:textId="77777777" w:rsidR="00E82E78" w:rsidRPr="002916C6" w:rsidRDefault="00E82E78" w:rsidP="00E82E78">
      <w:pPr>
        <w:shd w:val="clear" w:color="auto" w:fill="FFFFFF"/>
        <w:spacing w:before="29"/>
        <w:ind w:firstLine="720"/>
        <w:jc w:val="both"/>
      </w:pPr>
      <w:r w:rsidRPr="002916C6">
        <w:rPr>
          <w:color w:val="000000"/>
          <w:spacing w:val="4"/>
        </w:rPr>
        <w:t xml:space="preserve">годовой цикл стока закономерен, отображает смену времен года </w:t>
      </w:r>
      <w:proofErr w:type="spellStart"/>
      <w:r w:rsidRPr="002916C6">
        <w:rPr>
          <w:color w:val="000000"/>
          <w:lang w:val="en-US"/>
        </w:rPr>
        <w:t>i</w:t>
      </w:r>
      <w:proofErr w:type="spellEnd"/>
      <w:r w:rsidRPr="002916C6">
        <w:rPr>
          <w:color w:val="000000"/>
        </w:rPr>
        <w:t xml:space="preserve"> тип питания реки;</w:t>
      </w:r>
    </w:p>
    <w:p w14:paraId="55CC6770" w14:textId="77777777" w:rsidR="00E82E78" w:rsidRPr="002916C6" w:rsidRDefault="00E82E78" w:rsidP="00E82E78">
      <w:pPr>
        <w:ind w:firstLine="720"/>
        <w:jc w:val="both"/>
        <w:rPr>
          <w:color w:val="000000"/>
          <w:spacing w:val="1"/>
        </w:rPr>
      </w:pPr>
      <w:r w:rsidRPr="002916C6">
        <w:rPr>
          <w:color w:val="000000"/>
          <w:spacing w:val="-3"/>
        </w:rPr>
        <w:t xml:space="preserve">ежегодные колебания </w:t>
      </w:r>
      <w:proofErr w:type="spellStart"/>
      <w:r w:rsidRPr="002916C6">
        <w:rPr>
          <w:color w:val="000000"/>
          <w:spacing w:val="-3"/>
        </w:rPr>
        <w:t>фазовоод</w:t>
      </w:r>
      <w:r>
        <w:rPr>
          <w:color w:val="000000"/>
          <w:spacing w:val="-3"/>
        </w:rPr>
        <w:t>н</w:t>
      </w:r>
      <w:r w:rsidRPr="002916C6">
        <w:rPr>
          <w:color w:val="000000"/>
          <w:spacing w:val="-3"/>
        </w:rPr>
        <w:t>ородных</w:t>
      </w:r>
      <w:proofErr w:type="spellEnd"/>
      <w:r w:rsidRPr="002916C6">
        <w:rPr>
          <w:color w:val="000000"/>
          <w:spacing w:val="-3"/>
        </w:rPr>
        <w:t xml:space="preserve"> характеристик стока, на</w:t>
      </w:r>
      <w:r>
        <w:rPr>
          <w:color w:val="000000"/>
          <w:spacing w:val="-3"/>
        </w:rPr>
        <w:t>п</w:t>
      </w:r>
      <w:r w:rsidRPr="002916C6">
        <w:rPr>
          <w:color w:val="000000"/>
          <w:spacing w:val="-5"/>
        </w:rPr>
        <w:t xml:space="preserve">ример максимальных расходов или объема стока весенних половодий, </w:t>
      </w:r>
      <w:r>
        <w:rPr>
          <w:color w:val="000000"/>
          <w:spacing w:val="-3"/>
        </w:rPr>
        <w:t>по</w:t>
      </w:r>
      <w:r w:rsidRPr="002916C6">
        <w:rPr>
          <w:color w:val="000000"/>
          <w:spacing w:val="-3"/>
        </w:rPr>
        <w:t>дчинены закону больших чисел, т. е. средние величины этих хар</w:t>
      </w:r>
      <w:r w:rsidRPr="002916C6">
        <w:rPr>
          <w:color w:val="000000"/>
          <w:spacing w:val="1"/>
        </w:rPr>
        <w:t>актеристик устойчивы независимо от продолжительности наблюдений.</w:t>
      </w:r>
    </w:p>
    <w:p w14:paraId="1DA924FB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1"/>
        </w:rPr>
        <w:t xml:space="preserve">закономерности колебаний стока свободных рек относительно </w:t>
      </w:r>
      <w:r w:rsidRPr="002916C6">
        <w:rPr>
          <w:color w:val="000000"/>
          <w:spacing w:val="-4"/>
        </w:rPr>
        <w:t xml:space="preserve">устойчивы в периоды, продолжительность которых равна нескольким столетиям </w:t>
      </w:r>
      <w:r w:rsidRPr="002916C6">
        <w:rPr>
          <w:color w:val="000000"/>
          <w:spacing w:val="-4"/>
        </w:rPr>
        <w:lastRenderedPageBreak/>
        <w:t>(т. е. превышает срок службы сооружений мостовых пере</w:t>
      </w:r>
      <w:r w:rsidRPr="002916C6">
        <w:rPr>
          <w:color w:val="000000"/>
          <w:spacing w:val="-3"/>
        </w:rPr>
        <w:t>ходов), так как за это время не может произойти существенных изме</w:t>
      </w:r>
      <w:r w:rsidRPr="002916C6">
        <w:rPr>
          <w:color w:val="000000"/>
          <w:spacing w:val="-5"/>
        </w:rPr>
        <w:t>нений в климате и почвенном покрове бассейна реки. Поэтому законо</w:t>
      </w:r>
      <w:r w:rsidRPr="002916C6">
        <w:rPr>
          <w:color w:val="000000"/>
          <w:spacing w:val="-2"/>
        </w:rPr>
        <w:t>мерности колебаний стока, установленные по данным за предшест</w:t>
      </w:r>
      <w:r w:rsidRPr="002916C6">
        <w:rPr>
          <w:color w:val="000000"/>
          <w:spacing w:val="-6"/>
        </w:rPr>
        <w:t xml:space="preserve">вующий период, могут считаться действующими и для последующего </w:t>
      </w:r>
      <w:r w:rsidRPr="002916C6">
        <w:rPr>
          <w:color w:val="000000"/>
          <w:spacing w:val="-7"/>
        </w:rPr>
        <w:t>периода;</w:t>
      </w:r>
    </w:p>
    <w:p w14:paraId="7CFC7D3B" w14:textId="77777777" w:rsidR="00E82E78" w:rsidRPr="002916C6" w:rsidRDefault="00E82E78" w:rsidP="00E82E78">
      <w:pPr>
        <w:shd w:val="clear" w:color="auto" w:fill="FFFFFF"/>
        <w:spacing w:before="14"/>
        <w:ind w:firstLine="720"/>
        <w:jc w:val="both"/>
      </w:pPr>
      <w:r w:rsidRPr="002916C6">
        <w:rPr>
          <w:color w:val="000000"/>
          <w:spacing w:val="1"/>
        </w:rPr>
        <w:t>величины характеристик стока являются случайными для каждо</w:t>
      </w:r>
      <w:r w:rsidRPr="002916C6">
        <w:rPr>
          <w:color w:val="000000"/>
          <w:spacing w:val="-3"/>
        </w:rPr>
        <w:t>го данного года, и поэтому они не могут быть прогнозированы по сро</w:t>
      </w:r>
      <w:r w:rsidRPr="002916C6">
        <w:rPr>
          <w:color w:val="000000"/>
          <w:spacing w:val="1"/>
        </w:rPr>
        <w:t>кам появления. Возможен только вероятностный прогноз характе</w:t>
      </w:r>
      <w:r w:rsidRPr="002916C6">
        <w:rPr>
          <w:color w:val="000000"/>
          <w:spacing w:val="4"/>
        </w:rPr>
        <w:t>ристик стока, в частности максимальных расходов.</w:t>
      </w:r>
    </w:p>
    <w:p w14:paraId="7D5D4EA5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1"/>
        </w:rPr>
        <w:t>Для установления средних значений максимальных годовых рас</w:t>
      </w:r>
      <w:r w:rsidRPr="002916C6">
        <w:rPr>
          <w:color w:val="000000"/>
          <w:spacing w:val="-5"/>
        </w:rPr>
        <w:t>ходов за длительный период времени и закономерностей их колебаний используются статистические данные наблюдений за режимом реки на постоянных гидрологических постах в период, предшествующий про</w:t>
      </w:r>
      <w:r w:rsidRPr="002916C6">
        <w:rPr>
          <w:color w:val="000000"/>
          <w:spacing w:val="-3"/>
        </w:rPr>
        <w:t xml:space="preserve">ектированию мостового перехода. Отбору этих данных должно быть уделено большое внимание. Нельзя объединять </w:t>
      </w:r>
      <w:proofErr w:type="spellStart"/>
      <w:r w:rsidRPr="002916C6">
        <w:rPr>
          <w:color w:val="000000"/>
          <w:spacing w:val="-3"/>
        </w:rPr>
        <w:t>фазоворазнородные</w:t>
      </w:r>
      <w:proofErr w:type="spellEnd"/>
      <w:r w:rsidRPr="002916C6">
        <w:rPr>
          <w:color w:val="000000"/>
          <w:spacing w:val="-3"/>
        </w:rPr>
        <w:t xml:space="preserve"> </w:t>
      </w:r>
      <w:r w:rsidRPr="002916C6">
        <w:rPr>
          <w:color w:val="000000"/>
          <w:spacing w:val="2"/>
        </w:rPr>
        <w:t xml:space="preserve">расходы. Например, если на реке бывают половодья как от таяния </w:t>
      </w:r>
      <w:r w:rsidRPr="002916C6">
        <w:rPr>
          <w:color w:val="000000"/>
          <w:spacing w:val="-2"/>
        </w:rPr>
        <w:t xml:space="preserve">снега, так и от ливней, то при прогнозировании весенних половодий </w:t>
      </w:r>
      <w:r w:rsidRPr="002916C6">
        <w:rPr>
          <w:color w:val="000000"/>
          <w:spacing w:val="1"/>
        </w:rPr>
        <w:t xml:space="preserve">нельзя использовать данные о ливневых паводках даже за те годы, </w:t>
      </w:r>
      <w:r w:rsidRPr="002916C6">
        <w:rPr>
          <w:color w:val="000000"/>
        </w:rPr>
        <w:t>когда они превышали половодья от талых вод. Необходимо тщатель</w:t>
      </w:r>
      <w:r w:rsidRPr="002916C6">
        <w:rPr>
          <w:color w:val="000000"/>
          <w:spacing w:val="-4"/>
        </w:rPr>
        <w:t>но анализировать условия стока в каждом году, чтобы исключить влияние таких естественных факторов, искажающих истинную картину максимального стока, как подпор, ледяные заторы и т. п., когда нару</w:t>
      </w:r>
      <w:r w:rsidRPr="002916C6">
        <w:rPr>
          <w:color w:val="000000"/>
        </w:rPr>
        <w:t xml:space="preserve">шается закономерная связь расходов и уровней воды (см. рис. </w:t>
      </w:r>
      <w:r w:rsidRPr="002916C6">
        <w:rPr>
          <w:color w:val="000000"/>
          <w:lang w:val="en-US"/>
        </w:rPr>
        <w:t>XVIII</w:t>
      </w:r>
      <w:r w:rsidRPr="00207E29">
        <w:rPr>
          <w:color w:val="000000"/>
        </w:rPr>
        <w:t>.</w:t>
      </w:r>
      <w:r w:rsidRPr="002916C6">
        <w:rPr>
          <w:color w:val="000000"/>
        </w:rPr>
        <w:t>11).</w:t>
      </w:r>
    </w:p>
    <w:p w14:paraId="7F9F06D9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t>Должно быть также учтено, что влияние хозяйственной деятель</w:t>
      </w:r>
      <w:r w:rsidRPr="002916C6">
        <w:rPr>
          <w:color w:val="000000"/>
          <w:spacing w:val="-4"/>
        </w:rPr>
        <w:t xml:space="preserve">ности человека на территории бассейна может существенно изменять </w:t>
      </w:r>
      <w:r w:rsidRPr="002916C6">
        <w:rPr>
          <w:color w:val="000000"/>
          <w:spacing w:val="-5"/>
        </w:rPr>
        <w:t xml:space="preserve">высоты паводков. </w:t>
      </w:r>
      <w:proofErr w:type="spellStart"/>
      <w:r w:rsidRPr="002916C6">
        <w:rPr>
          <w:color w:val="000000"/>
          <w:spacing w:val="-5"/>
        </w:rPr>
        <w:t>Агролесомелиоративные</w:t>
      </w:r>
      <w:proofErr w:type="spellEnd"/>
      <w:r w:rsidRPr="002916C6">
        <w:rPr>
          <w:color w:val="000000"/>
          <w:spacing w:val="-5"/>
        </w:rPr>
        <w:t xml:space="preserve"> мероприятия, изменение си</w:t>
      </w:r>
      <w:r w:rsidRPr="002916C6">
        <w:rPr>
          <w:color w:val="000000"/>
          <w:spacing w:val="-4"/>
        </w:rPr>
        <w:t xml:space="preserve">стемы землепользования, вырубка леса могут менять условия стока на </w:t>
      </w:r>
      <w:r w:rsidRPr="002916C6">
        <w:rPr>
          <w:color w:val="000000"/>
          <w:spacing w:val="-2"/>
        </w:rPr>
        <w:t>огромных площадях водосбора. Иногда может оказаться целесообраз</w:t>
      </w:r>
      <w:r w:rsidRPr="002916C6">
        <w:rPr>
          <w:color w:val="000000"/>
          <w:spacing w:val="-1"/>
        </w:rPr>
        <w:t>ным использовать для прогноза режима реки только те данные, кото</w:t>
      </w:r>
      <w:r w:rsidRPr="002916C6">
        <w:rPr>
          <w:color w:val="000000"/>
          <w:spacing w:val="-3"/>
        </w:rPr>
        <w:t xml:space="preserve">рые характерны для последующих лет, когда будет эксплуатироваться </w:t>
      </w:r>
      <w:r w:rsidRPr="002916C6">
        <w:rPr>
          <w:color w:val="000000"/>
          <w:spacing w:val="-4"/>
        </w:rPr>
        <w:t xml:space="preserve">мостовой переход. Сильно меняют условия стока гидроэнергетические </w:t>
      </w:r>
      <w:r w:rsidRPr="002916C6">
        <w:rPr>
          <w:color w:val="000000"/>
          <w:spacing w:val="-1"/>
        </w:rPr>
        <w:t xml:space="preserve">сооружения на реках. Поскольку деятельность человека на реке не </w:t>
      </w:r>
      <w:r w:rsidRPr="002916C6">
        <w:rPr>
          <w:color w:val="000000"/>
          <w:spacing w:val="1"/>
        </w:rPr>
        <w:t xml:space="preserve">является случайной, а направлена на ее планомерное использование, </w:t>
      </w:r>
      <w:r w:rsidRPr="002916C6">
        <w:rPr>
          <w:color w:val="000000"/>
          <w:spacing w:val="-4"/>
        </w:rPr>
        <w:t>то расходы воды в случае регулирования стока не могут считаться слу</w:t>
      </w:r>
      <w:r w:rsidRPr="002916C6">
        <w:rPr>
          <w:color w:val="000000"/>
          <w:spacing w:val="-3"/>
        </w:rPr>
        <w:t>чайными. Поэтому применение статистических приемов прогноза вы</w:t>
      </w:r>
      <w:r w:rsidRPr="002916C6">
        <w:rPr>
          <w:color w:val="000000"/>
          <w:spacing w:val="2"/>
        </w:rPr>
        <w:t>соты половодий ограничено свободными реками.</w:t>
      </w:r>
    </w:p>
    <w:p w14:paraId="12D6BD3A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4"/>
        </w:rPr>
        <w:t>Результаты прогноза, основанного на статистических данных, долж</w:t>
      </w:r>
      <w:r w:rsidRPr="002916C6">
        <w:rPr>
          <w:color w:val="000000"/>
          <w:spacing w:val="-5"/>
        </w:rPr>
        <w:t>ны подвергаться всесторонней проверке главным образом путем со</w:t>
      </w:r>
      <w:r w:rsidRPr="002916C6">
        <w:rPr>
          <w:color w:val="000000"/>
          <w:spacing w:val="-2"/>
        </w:rPr>
        <w:t>поставления с натурными данными о прошедших паводках. Это поз</w:t>
      </w:r>
      <w:r w:rsidRPr="002916C6">
        <w:rPr>
          <w:color w:val="000000"/>
          <w:spacing w:val="-3"/>
        </w:rPr>
        <w:t>волит избежать грубых ошибок, хотя некоторая погрешность неустра</w:t>
      </w:r>
      <w:r w:rsidRPr="002916C6">
        <w:rPr>
          <w:color w:val="000000"/>
        </w:rPr>
        <w:t>нима в связи с известной схематизацией явлений, которая допускает</w:t>
      </w:r>
      <w:r w:rsidRPr="002916C6">
        <w:rPr>
          <w:color w:val="000000"/>
          <w:spacing w:val="-4"/>
        </w:rPr>
        <w:t>ся при конкретном расчете по ограниченному количеству данных о ре</w:t>
      </w:r>
      <w:r w:rsidRPr="002916C6">
        <w:rPr>
          <w:color w:val="000000"/>
          <w:spacing w:val="5"/>
        </w:rPr>
        <w:t>жиме реки.</w:t>
      </w:r>
    </w:p>
    <w:p w14:paraId="5326206D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5"/>
        </w:rPr>
        <w:t>Максимальный расход определенной величины может быть оха</w:t>
      </w:r>
      <w:r w:rsidRPr="002916C6">
        <w:rPr>
          <w:color w:val="000000"/>
          <w:spacing w:val="-4"/>
        </w:rPr>
        <w:t xml:space="preserve">рактеризован вероятностью его превышения еще большими расходами. </w:t>
      </w:r>
      <w:r w:rsidRPr="002916C6">
        <w:rPr>
          <w:color w:val="000000"/>
          <w:spacing w:val="2"/>
        </w:rPr>
        <w:t>Если какой-либо расход является расчетным для сооружений мосто</w:t>
      </w:r>
      <w:r w:rsidRPr="002916C6">
        <w:rPr>
          <w:color w:val="000000"/>
          <w:spacing w:val="-5"/>
        </w:rPr>
        <w:t>вого перехода, при котором запасы устойчивости сооружений будут ис</w:t>
      </w:r>
      <w:r w:rsidRPr="002916C6">
        <w:rPr>
          <w:color w:val="000000"/>
          <w:spacing w:val="-1"/>
        </w:rPr>
        <w:t>черпаны, то вероятность превышения этого расхода будет одновре</w:t>
      </w:r>
      <w:r w:rsidRPr="002916C6">
        <w:rPr>
          <w:color w:val="000000"/>
          <w:spacing w:val="-5"/>
        </w:rPr>
        <w:t xml:space="preserve">менно вероятностью опасных условий </w:t>
      </w:r>
      <w:r w:rsidRPr="002916C6">
        <w:rPr>
          <w:color w:val="000000"/>
          <w:spacing w:val="-5"/>
        </w:rPr>
        <w:lastRenderedPageBreak/>
        <w:t xml:space="preserve">работы сооружений. Вероятность </w:t>
      </w:r>
      <w:r w:rsidRPr="002916C6">
        <w:rPr>
          <w:color w:val="000000"/>
          <w:spacing w:val="-4"/>
        </w:rPr>
        <w:t xml:space="preserve">превышения расхода выражается в долях единицы и справедлива для </w:t>
      </w:r>
      <w:r w:rsidRPr="002916C6">
        <w:rPr>
          <w:color w:val="000000"/>
          <w:spacing w:val="-6"/>
        </w:rPr>
        <w:t>каждого года, так как с определенной степенью вероятности можно ожи</w:t>
      </w:r>
      <w:r w:rsidRPr="002916C6">
        <w:rPr>
          <w:color w:val="000000"/>
          <w:spacing w:val="-5"/>
        </w:rPr>
        <w:t xml:space="preserve">дать превышения расчетного расхода в любом году. Чем больше максимальный расход, тем меньше вероятность его превышения еще более </w:t>
      </w:r>
      <w:r w:rsidRPr="002916C6">
        <w:rPr>
          <w:color w:val="000000"/>
          <w:spacing w:val="-1"/>
        </w:rPr>
        <w:t>значительными расходами.</w:t>
      </w:r>
    </w:p>
    <w:p w14:paraId="78B6E4F0" w14:textId="77777777" w:rsidR="00E82E78" w:rsidRPr="002916C6" w:rsidRDefault="00E82E78" w:rsidP="00E82E78">
      <w:pPr>
        <w:shd w:val="clear" w:color="auto" w:fill="FFFFFF"/>
        <w:spacing w:before="10"/>
        <w:ind w:firstLine="720"/>
        <w:jc w:val="both"/>
      </w:pPr>
      <w:r w:rsidRPr="002916C6">
        <w:rPr>
          <w:color w:val="000000"/>
        </w:rPr>
        <w:t>Вероятность превышения может быть отнесена не только к одно</w:t>
      </w:r>
      <w:r w:rsidRPr="002916C6">
        <w:rPr>
          <w:color w:val="000000"/>
          <w:spacing w:val="-6"/>
        </w:rPr>
        <w:t xml:space="preserve">му году, но и к длительному периоду времени. В этом случае можно </w:t>
      </w:r>
      <w:r w:rsidRPr="002916C6">
        <w:rPr>
          <w:color w:val="000000"/>
        </w:rPr>
        <w:t xml:space="preserve">отождествлять вероятность превышения с частотой, т. е. с числом </w:t>
      </w:r>
      <w:r w:rsidRPr="002916C6">
        <w:rPr>
          <w:color w:val="000000"/>
          <w:spacing w:val="-3"/>
        </w:rPr>
        <w:t>случаев превышения за этот период. Например, если вероятность пре</w:t>
      </w:r>
      <w:r w:rsidRPr="002916C6">
        <w:rPr>
          <w:color w:val="000000"/>
        </w:rPr>
        <w:t>вышения максимального расхода весеннего половодья, которое бывает 1 раз в год, равна 0,02 в каждом году, то это одновременно обоз</w:t>
      </w:r>
      <w:r w:rsidRPr="002916C6">
        <w:rPr>
          <w:color w:val="000000"/>
          <w:spacing w:val="-5"/>
        </w:rPr>
        <w:t xml:space="preserve">начает, что такой максимальный расход будет превышен еще большими: </w:t>
      </w:r>
      <w:r w:rsidRPr="002916C6">
        <w:rPr>
          <w:color w:val="000000"/>
        </w:rPr>
        <w:t xml:space="preserve">в среднем 1 раз за каждые 50 лет; 2 раза за 100 лет и т. д. Превышение </w:t>
      </w:r>
      <w:r w:rsidRPr="002916C6">
        <w:rPr>
          <w:color w:val="000000"/>
          <w:spacing w:val="3"/>
        </w:rPr>
        <w:t>за длительный срок почти достоверно.</w:t>
      </w:r>
    </w:p>
    <w:p w14:paraId="1B79C83F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4"/>
        </w:rPr>
        <w:t xml:space="preserve">Нормы частоты нарушения нормальных условий эксплуатации, </w:t>
      </w:r>
      <w:r w:rsidRPr="002916C6">
        <w:rPr>
          <w:color w:val="000000"/>
          <w:spacing w:val="-2"/>
        </w:rPr>
        <w:t>т. е. ограничений перевозок и скорости движения автомобилей, и нор</w:t>
      </w:r>
      <w:r w:rsidRPr="002916C6">
        <w:rPr>
          <w:color w:val="000000"/>
          <w:spacing w:val="-4"/>
        </w:rPr>
        <w:t xml:space="preserve">мы частоты возникновения опасности повреждения сооружений устанавливаются техническими условиями проектирования автодорожных </w:t>
      </w:r>
      <w:r w:rsidRPr="002916C6">
        <w:rPr>
          <w:color w:val="000000"/>
          <w:spacing w:val="-6"/>
        </w:rPr>
        <w:t>мостов.</w:t>
      </w:r>
    </w:p>
    <w:p w14:paraId="2A03D282" w14:textId="77777777" w:rsidR="00E82E78" w:rsidRPr="002916C6" w:rsidRDefault="00E82E78" w:rsidP="00E82E78">
      <w:pPr>
        <w:shd w:val="clear" w:color="auto" w:fill="FFFFFF"/>
        <w:spacing w:before="24"/>
        <w:ind w:firstLine="720"/>
        <w:jc w:val="both"/>
      </w:pPr>
      <w:r w:rsidRPr="002916C6">
        <w:rPr>
          <w:color w:val="000000"/>
          <w:spacing w:val="-4"/>
        </w:rPr>
        <w:t>Вероятность превышения расчетных максимальных расходов по</w:t>
      </w:r>
      <w:r w:rsidRPr="002916C6">
        <w:rPr>
          <w:color w:val="000000"/>
          <w:spacing w:val="-2"/>
        </w:rPr>
        <w:t xml:space="preserve">ловодий меняется соответственно народнохозяйственному значению </w:t>
      </w:r>
      <w:r w:rsidRPr="002916C6">
        <w:rPr>
          <w:color w:val="000000"/>
          <w:spacing w:val="9"/>
        </w:rPr>
        <w:t xml:space="preserve">видов транспорта, а также в зависимости от вида сооружений </w:t>
      </w:r>
      <w:r w:rsidRPr="002916C6">
        <w:rPr>
          <w:color w:val="000000"/>
        </w:rPr>
        <w:t xml:space="preserve">(табл.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 1).</w:t>
      </w:r>
    </w:p>
    <w:p w14:paraId="6FAF92DA" w14:textId="77777777" w:rsidR="00E82E78" w:rsidRPr="002916C6" w:rsidRDefault="00E82E78" w:rsidP="00E82E78">
      <w:pPr>
        <w:shd w:val="clear" w:color="auto" w:fill="FFFFFF"/>
        <w:spacing w:before="14"/>
        <w:ind w:firstLine="720"/>
        <w:jc w:val="both"/>
      </w:pPr>
      <w:r w:rsidRPr="002916C6">
        <w:rPr>
          <w:color w:val="000000"/>
          <w:spacing w:val="-3"/>
        </w:rPr>
        <w:t xml:space="preserve">В связи </w:t>
      </w:r>
      <w:r>
        <w:rPr>
          <w:color w:val="000000"/>
          <w:spacing w:val="-3"/>
        </w:rPr>
        <w:t xml:space="preserve">с </w:t>
      </w:r>
      <w:r w:rsidRPr="002916C6">
        <w:rPr>
          <w:color w:val="000000"/>
          <w:spacing w:val="-3"/>
        </w:rPr>
        <w:t xml:space="preserve">этим к нормам проектирования железнодорожных мостовых переходов предъявляют более высокие требования, чем к нормам </w:t>
      </w:r>
      <w:r w:rsidRPr="002916C6">
        <w:rPr>
          <w:color w:val="000000"/>
          <w:spacing w:val="2"/>
        </w:rPr>
        <w:t>для автодорожных переходов.</w:t>
      </w:r>
    </w:p>
    <w:p w14:paraId="3DA195EE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-9"/>
        </w:rPr>
      </w:pPr>
      <w:r w:rsidRPr="002916C6">
        <w:rPr>
          <w:color w:val="000000"/>
          <w:spacing w:val="-3"/>
        </w:rPr>
        <w:t>Насыпи автомобильных дорог имеют достаточно широкую проез</w:t>
      </w:r>
      <w:r w:rsidRPr="002916C6">
        <w:rPr>
          <w:color w:val="000000"/>
          <w:spacing w:val="-1"/>
        </w:rPr>
        <w:t>жую часть, укрепленную твердыми материалами в большинстве слу</w:t>
      </w:r>
      <w:r w:rsidRPr="002916C6">
        <w:rPr>
          <w:color w:val="000000"/>
          <w:spacing w:val="-5"/>
        </w:rPr>
        <w:t xml:space="preserve">чаев с применением вяжущих веществ. Поэтому перелив через автодорожную насыпь менее опасен, чем через железную дорогу, и сопровождается меньшими повреждениями земляного полотна. Этим </w:t>
      </w:r>
      <w:r w:rsidRPr="002916C6">
        <w:rPr>
          <w:color w:val="000000"/>
          <w:spacing w:val="-2"/>
        </w:rPr>
        <w:t xml:space="preserve">объясняется меньшая частота превышения наибольшего расчетного </w:t>
      </w:r>
      <w:r w:rsidRPr="002916C6">
        <w:rPr>
          <w:color w:val="000000"/>
        </w:rPr>
        <w:t xml:space="preserve">расхода для железнодорожных насыпей по сравнению </w:t>
      </w:r>
      <w:r>
        <w:rPr>
          <w:color w:val="000000"/>
        </w:rPr>
        <w:t xml:space="preserve">с </w:t>
      </w:r>
      <w:r w:rsidRPr="002916C6">
        <w:rPr>
          <w:color w:val="000000"/>
        </w:rPr>
        <w:t>автодорож</w:t>
      </w:r>
      <w:r w:rsidRPr="002916C6">
        <w:rPr>
          <w:color w:val="000000"/>
          <w:spacing w:val="-9"/>
        </w:rPr>
        <w:t>ными.</w:t>
      </w:r>
    </w:p>
    <w:p w14:paraId="7B01921D" w14:textId="77777777" w:rsidR="00E82E78" w:rsidRPr="00207E29" w:rsidRDefault="00E82E78" w:rsidP="00E82E78">
      <w:pPr>
        <w:shd w:val="clear" w:color="auto" w:fill="FFFFFF"/>
        <w:ind w:firstLine="720"/>
        <w:jc w:val="right"/>
        <w:rPr>
          <w:i/>
          <w:color w:val="000000"/>
          <w:spacing w:val="-9"/>
          <w:sz w:val="24"/>
          <w:szCs w:val="24"/>
        </w:rPr>
      </w:pPr>
      <w:r w:rsidRPr="00207E29">
        <w:rPr>
          <w:i/>
          <w:color w:val="000000"/>
          <w:sz w:val="24"/>
          <w:szCs w:val="24"/>
        </w:rPr>
        <w:t xml:space="preserve">Таблица </w:t>
      </w:r>
      <w:r w:rsidRPr="00207E29">
        <w:rPr>
          <w:i/>
          <w:color w:val="000000"/>
          <w:sz w:val="24"/>
          <w:szCs w:val="24"/>
          <w:lang w:val="en-US"/>
        </w:rPr>
        <w:t>XIX</w:t>
      </w:r>
      <w:r w:rsidRPr="00207E29">
        <w:rPr>
          <w:i/>
          <w:color w:val="000000"/>
          <w:sz w:val="24"/>
          <w:szCs w:val="24"/>
        </w:rPr>
        <w:t>. 1</w:t>
      </w:r>
    </w:p>
    <w:p w14:paraId="064F6DC1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-9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09"/>
        <w:gridCol w:w="3121"/>
      </w:tblGrid>
      <w:tr w:rsidR="00E82E78" w14:paraId="19BA0D75" w14:textId="77777777" w:rsidTr="007F539F">
        <w:tc>
          <w:tcPr>
            <w:tcW w:w="3190" w:type="dxa"/>
          </w:tcPr>
          <w:p w14:paraId="30324B79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</w:p>
          <w:p w14:paraId="148629F1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  <w:r w:rsidRPr="00207E29">
              <w:rPr>
                <w:b/>
                <w:sz w:val="24"/>
                <w:szCs w:val="24"/>
              </w:rPr>
              <w:t>Тип сооружений</w:t>
            </w:r>
          </w:p>
          <w:p w14:paraId="7A03B2E0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14:paraId="7AF241A5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</w:p>
          <w:p w14:paraId="3ACD43F6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  <w:r w:rsidRPr="00207E29">
              <w:rPr>
                <w:b/>
                <w:sz w:val="24"/>
                <w:szCs w:val="24"/>
              </w:rPr>
              <w:t>Категорий дорог</w:t>
            </w:r>
          </w:p>
        </w:tc>
        <w:tc>
          <w:tcPr>
            <w:tcW w:w="3191" w:type="dxa"/>
          </w:tcPr>
          <w:p w14:paraId="6FB5194B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</w:p>
          <w:p w14:paraId="119845CA" w14:textId="77777777" w:rsidR="00E82E78" w:rsidRPr="00207E29" w:rsidRDefault="00E82E78" w:rsidP="007F539F">
            <w:pPr>
              <w:jc w:val="center"/>
              <w:rPr>
                <w:b/>
                <w:sz w:val="24"/>
                <w:szCs w:val="24"/>
              </w:rPr>
            </w:pPr>
            <w:r w:rsidRPr="00207E29">
              <w:rPr>
                <w:b/>
                <w:sz w:val="24"/>
                <w:szCs w:val="24"/>
              </w:rPr>
              <w:t>Вероятность превышения</w:t>
            </w:r>
          </w:p>
        </w:tc>
      </w:tr>
      <w:tr w:rsidR="00E82E78" w14:paraId="6E12089D" w14:textId="77777777" w:rsidTr="007F539F">
        <w:tc>
          <w:tcPr>
            <w:tcW w:w="3190" w:type="dxa"/>
          </w:tcPr>
          <w:p w14:paraId="11A30864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685915C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Мосты</w:t>
            </w:r>
          </w:p>
          <w:p w14:paraId="3D2656A1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14:paraId="02D64106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089312F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  <w:lang w:val="en-US"/>
              </w:rPr>
              <w:t>I</w:t>
            </w:r>
            <w:r w:rsidRPr="00207E29">
              <w:rPr>
                <w:sz w:val="24"/>
                <w:szCs w:val="24"/>
              </w:rPr>
              <w:t xml:space="preserve"> – </w:t>
            </w:r>
            <w:r w:rsidRPr="00207E29">
              <w:rPr>
                <w:sz w:val="24"/>
                <w:szCs w:val="24"/>
                <w:lang w:val="en-US"/>
              </w:rPr>
              <w:t>III</w:t>
            </w:r>
            <w:r w:rsidRPr="00207E29">
              <w:rPr>
                <w:sz w:val="24"/>
                <w:szCs w:val="24"/>
              </w:rPr>
              <w:t xml:space="preserve"> и городские</w:t>
            </w:r>
          </w:p>
          <w:p w14:paraId="5A30C625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  <w:lang w:val="en-US"/>
              </w:rPr>
              <w:t>IV</w:t>
            </w:r>
            <w:r w:rsidRPr="00207E29">
              <w:rPr>
                <w:sz w:val="24"/>
                <w:szCs w:val="24"/>
              </w:rPr>
              <w:t xml:space="preserve"> и </w:t>
            </w:r>
            <w:r w:rsidRPr="00207E29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3191" w:type="dxa"/>
          </w:tcPr>
          <w:p w14:paraId="1C2E63C4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AB62661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1:100</w:t>
            </w:r>
          </w:p>
          <w:p w14:paraId="78EB1859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1:50</w:t>
            </w:r>
          </w:p>
        </w:tc>
      </w:tr>
      <w:tr w:rsidR="00E82E78" w14:paraId="6E10304D" w14:textId="77777777" w:rsidTr="007F539F">
        <w:tc>
          <w:tcPr>
            <w:tcW w:w="3190" w:type="dxa"/>
          </w:tcPr>
          <w:p w14:paraId="44E159A8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4396E28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Трубы</w:t>
            </w:r>
          </w:p>
          <w:p w14:paraId="7A43AC20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14:paraId="112F3F4A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  <w:lang w:val="en-US"/>
              </w:rPr>
              <w:t>I</w:t>
            </w:r>
          </w:p>
          <w:p w14:paraId="5C9BB081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  <w:lang w:val="en-US"/>
              </w:rPr>
              <w:t>II</w:t>
            </w:r>
            <w:r w:rsidRPr="00207E29">
              <w:rPr>
                <w:sz w:val="24"/>
                <w:szCs w:val="24"/>
              </w:rPr>
              <w:t xml:space="preserve">, </w:t>
            </w:r>
            <w:r w:rsidRPr="00207E29">
              <w:rPr>
                <w:sz w:val="24"/>
                <w:szCs w:val="24"/>
                <w:lang w:val="en-US"/>
              </w:rPr>
              <w:t>III</w:t>
            </w:r>
            <w:r w:rsidRPr="00207E29">
              <w:rPr>
                <w:sz w:val="24"/>
                <w:szCs w:val="24"/>
              </w:rPr>
              <w:t xml:space="preserve"> и городские</w:t>
            </w:r>
          </w:p>
        </w:tc>
        <w:tc>
          <w:tcPr>
            <w:tcW w:w="3191" w:type="dxa"/>
          </w:tcPr>
          <w:p w14:paraId="5BCF2EA9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63DF584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1:100</w:t>
            </w:r>
          </w:p>
          <w:p w14:paraId="0200A6EB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1:50</w:t>
            </w:r>
          </w:p>
        </w:tc>
      </w:tr>
      <w:tr w:rsidR="00E82E78" w14:paraId="64A5BA6C" w14:textId="77777777" w:rsidTr="007F539F">
        <w:tc>
          <w:tcPr>
            <w:tcW w:w="3190" w:type="dxa"/>
          </w:tcPr>
          <w:p w14:paraId="7E19FD3F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461553CC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Деревянные малые мости</w:t>
            </w:r>
          </w:p>
          <w:p w14:paraId="3B3C80F7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14:paraId="1B2C64FD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12B0EE9" w14:textId="77777777" w:rsidR="00E82E78" w:rsidRPr="00207E29" w:rsidRDefault="00E82E78" w:rsidP="007F539F">
            <w:pPr>
              <w:jc w:val="center"/>
              <w:rPr>
                <w:sz w:val="24"/>
                <w:szCs w:val="24"/>
                <w:lang w:val="en-US"/>
              </w:rPr>
            </w:pPr>
            <w:r w:rsidRPr="00207E29">
              <w:rPr>
                <w:sz w:val="24"/>
                <w:szCs w:val="24"/>
                <w:lang w:val="en-US"/>
              </w:rPr>
              <w:t xml:space="preserve">IV </w:t>
            </w:r>
            <w:r w:rsidRPr="00207E29">
              <w:rPr>
                <w:sz w:val="24"/>
                <w:szCs w:val="24"/>
              </w:rPr>
              <w:t xml:space="preserve">и </w:t>
            </w:r>
            <w:r w:rsidRPr="00207E29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3191" w:type="dxa"/>
          </w:tcPr>
          <w:p w14:paraId="3BE7C1AF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44FE2387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1:33</w:t>
            </w:r>
          </w:p>
        </w:tc>
      </w:tr>
      <w:tr w:rsidR="00E82E78" w:rsidRPr="008119F5" w14:paraId="3B48AE3C" w14:textId="77777777" w:rsidTr="007F539F">
        <w:tc>
          <w:tcPr>
            <w:tcW w:w="3190" w:type="dxa"/>
          </w:tcPr>
          <w:p w14:paraId="44EDACE8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6D0F1ACB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Пойменные насыпи</w:t>
            </w:r>
          </w:p>
          <w:p w14:paraId="7783C7C4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14:paraId="1593AB4F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5D1FA7FA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3191" w:type="dxa"/>
          </w:tcPr>
          <w:p w14:paraId="227BF717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8C2FBF5" w14:textId="77777777" w:rsidR="00E82E78" w:rsidRPr="00207E29" w:rsidRDefault="00E82E78" w:rsidP="007F539F">
            <w:pPr>
              <w:jc w:val="center"/>
              <w:rPr>
                <w:sz w:val="24"/>
                <w:szCs w:val="24"/>
              </w:rPr>
            </w:pPr>
            <w:r w:rsidRPr="00207E29">
              <w:rPr>
                <w:sz w:val="24"/>
                <w:szCs w:val="24"/>
              </w:rPr>
              <w:t>То же, что и для мостов</w:t>
            </w:r>
          </w:p>
        </w:tc>
      </w:tr>
    </w:tbl>
    <w:p w14:paraId="6E511188" w14:textId="77777777" w:rsidR="00E82E78" w:rsidRPr="002916C6" w:rsidRDefault="00E82E78" w:rsidP="00E82E78">
      <w:pPr>
        <w:jc w:val="both"/>
      </w:pPr>
    </w:p>
    <w:p w14:paraId="371A712A" w14:textId="77777777" w:rsidR="00E82E78" w:rsidRPr="002916C6" w:rsidRDefault="00E82E78" w:rsidP="00E82E78">
      <w:pPr>
        <w:ind w:firstLine="720"/>
        <w:jc w:val="both"/>
      </w:pPr>
    </w:p>
    <w:p w14:paraId="0C741B52" w14:textId="77777777" w:rsidR="00E82E78" w:rsidRDefault="00E82E78" w:rsidP="00E82E78">
      <w:pPr>
        <w:shd w:val="clear" w:color="auto" w:fill="FFFFFF"/>
        <w:spacing w:before="67"/>
        <w:ind w:firstLine="720"/>
        <w:jc w:val="both"/>
        <w:rPr>
          <w:i/>
          <w:color w:val="000000"/>
        </w:rPr>
      </w:pPr>
      <w:r w:rsidRPr="002916C6">
        <w:rPr>
          <w:color w:val="000000"/>
          <w:spacing w:val="-3"/>
        </w:rPr>
        <w:t>Принципиальная схема обосно</w:t>
      </w:r>
      <w:r w:rsidRPr="002916C6">
        <w:rPr>
          <w:color w:val="000000"/>
          <w:spacing w:val="-4"/>
        </w:rPr>
        <w:t>вания расчетной вероятности пре</w:t>
      </w:r>
      <w:r w:rsidRPr="002916C6">
        <w:rPr>
          <w:color w:val="000000"/>
          <w:spacing w:val="5"/>
        </w:rPr>
        <w:t xml:space="preserve">вышения паводка (ВП) показана </w:t>
      </w:r>
      <w:r w:rsidRPr="002916C6">
        <w:rPr>
          <w:color w:val="000000"/>
        </w:rPr>
        <w:t xml:space="preserve">на рис.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.1. На графике по оси ординат отложены приведен</w:t>
      </w:r>
      <w:r w:rsidRPr="002916C6">
        <w:rPr>
          <w:color w:val="000000"/>
          <w:spacing w:val="-1"/>
        </w:rPr>
        <w:t>ные стоимости мостового перехо</w:t>
      </w:r>
      <w:r w:rsidRPr="002916C6">
        <w:rPr>
          <w:color w:val="000000"/>
          <w:spacing w:val="-4"/>
        </w:rPr>
        <w:t>да, определенные при проектиро</w:t>
      </w:r>
      <w:r w:rsidRPr="002916C6">
        <w:rPr>
          <w:color w:val="000000"/>
          <w:spacing w:val="3"/>
        </w:rPr>
        <w:t xml:space="preserve">вании его по паводкам с различной ВП. Полностью устойчивые </w:t>
      </w:r>
      <w:r w:rsidRPr="002916C6">
        <w:rPr>
          <w:color w:val="000000"/>
          <w:spacing w:val="4"/>
        </w:rPr>
        <w:t xml:space="preserve">при любых паводках переходы </w:t>
      </w:r>
      <w:r w:rsidRPr="002916C6">
        <w:rPr>
          <w:color w:val="000000"/>
          <w:spacing w:val="-4"/>
        </w:rPr>
        <w:t xml:space="preserve">имеют большую строительную стоимость, но перерывов движения </w:t>
      </w:r>
      <w:r w:rsidRPr="002916C6">
        <w:rPr>
          <w:color w:val="000000"/>
          <w:spacing w:val="-6"/>
        </w:rPr>
        <w:t xml:space="preserve">по ним нет. Наоборот, переходы, </w:t>
      </w:r>
      <w:r w:rsidRPr="002916C6">
        <w:rPr>
          <w:color w:val="000000"/>
          <w:spacing w:val="-4"/>
        </w:rPr>
        <w:t>запроектированные по низким па</w:t>
      </w:r>
      <w:r w:rsidRPr="002916C6">
        <w:rPr>
          <w:color w:val="000000"/>
          <w:spacing w:val="-5"/>
        </w:rPr>
        <w:t>водкам, дешевы, но велики эксплуатационные расходы по перевозкам в связи с перерывами дви</w:t>
      </w:r>
      <w:r w:rsidRPr="002916C6">
        <w:rPr>
          <w:color w:val="000000"/>
          <w:spacing w:val="-4"/>
        </w:rPr>
        <w:t>жения, а также расходы по восста</w:t>
      </w:r>
      <w:r w:rsidRPr="002916C6">
        <w:rPr>
          <w:color w:val="000000"/>
          <w:spacing w:val="2"/>
        </w:rPr>
        <w:t>новлению перехода, повреждае</w:t>
      </w:r>
      <w:r w:rsidRPr="002916C6">
        <w:rPr>
          <w:color w:val="000000"/>
          <w:spacing w:val="-4"/>
        </w:rPr>
        <w:t>мого высоким паводками. Некото</w:t>
      </w:r>
      <w:r w:rsidRPr="002916C6">
        <w:rPr>
          <w:color w:val="000000"/>
          <w:spacing w:val="41"/>
        </w:rPr>
        <w:t xml:space="preserve">рой ВП (ось абсцисс на </w:t>
      </w:r>
      <w:r w:rsidRPr="002916C6">
        <w:rPr>
          <w:color w:val="000000"/>
        </w:rPr>
        <w:t xml:space="preserve">рис.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 xml:space="preserve">.1) соответствует минимум приведенной стоимости </w:t>
      </w:r>
      <w:proofErr w:type="spellStart"/>
      <w:r w:rsidRPr="006A265A">
        <w:rPr>
          <w:i/>
          <w:color w:val="000000"/>
          <w:lang w:val="en-US"/>
        </w:rPr>
        <w:t>C</w:t>
      </w:r>
      <w:r w:rsidRPr="006A265A">
        <w:rPr>
          <w:i/>
          <w:color w:val="000000"/>
          <w:vertAlign w:val="subscript"/>
          <w:lang w:val="en-US"/>
        </w:rPr>
        <w:t>min</w:t>
      </w:r>
      <w:proofErr w:type="spellEnd"/>
      <w:r w:rsidRPr="006A265A">
        <w:rPr>
          <w:i/>
          <w:color w:val="000000"/>
        </w:rPr>
        <w:t>.</w:t>
      </w:r>
    </w:p>
    <w:p w14:paraId="5D48E211" w14:textId="77777777" w:rsidR="00E82E78" w:rsidRPr="006A265A" w:rsidRDefault="00E82E78" w:rsidP="00E82E78">
      <w:pPr>
        <w:shd w:val="clear" w:color="auto" w:fill="FFFFFF"/>
        <w:spacing w:before="67"/>
        <w:ind w:firstLine="720"/>
        <w:jc w:val="both"/>
      </w:pPr>
    </w:p>
    <w:p w14:paraId="501598BE" w14:textId="77777777" w:rsidR="00E82E78" w:rsidRDefault="00E82E78" w:rsidP="00E82E78">
      <w:pPr>
        <w:ind w:firstLine="720"/>
        <w:jc w:val="center"/>
      </w:pPr>
    </w:p>
    <w:p w14:paraId="67918072" w14:textId="77777777" w:rsidR="00E82E78" w:rsidRDefault="00E82E78" w:rsidP="00E82E78">
      <w:pPr>
        <w:ind w:firstLine="720"/>
        <w:jc w:val="center"/>
      </w:pPr>
      <w:r>
        <w:rPr>
          <w:noProof/>
        </w:rPr>
        <w:drawing>
          <wp:inline distT="0" distB="0" distL="0" distR="0" wp14:anchorId="50C37B9B" wp14:editId="7669D25B">
            <wp:extent cx="2766680" cy="3849680"/>
            <wp:effectExtent l="19050" t="0" r="0" b="0"/>
            <wp:docPr id="3025" name="Рисунок 3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8706" t="23248" r="12624" b="30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82" cy="3849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F983EF" w14:textId="77777777" w:rsidR="00E82E78" w:rsidRDefault="00E82E78" w:rsidP="00E82E78">
      <w:pPr>
        <w:ind w:firstLine="720"/>
        <w:jc w:val="both"/>
        <w:rPr>
          <w:color w:val="000000"/>
        </w:rPr>
      </w:pPr>
    </w:p>
    <w:p w14:paraId="26473E98" w14:textId="5EE1167A" w:rsidR="00E82E78" w:rsidRDefault="00E82E78" w:rsidP="00E82E78">
      <w:pPr>
        <w:ind w:firstLine="720"/>
        <w:jc w:val="both"/>
        <w:rPr>
          <w:color w:val="000000"/>
          <w:spacing w:val="5"/>
        </w:rPr>
      </w:pPr>
      <w:r w:rsidRPr="002916C6">
        <w:rPr>
          <w:color w:val="000000"/>
        </w:rPr>
        <w:t xml:space="preserve">Это и есть </w:t>
      </w:r>
      <w:proofErr w:type="spellStart"/>
      <w:r w:rsidRPr="002916C6">
        <w:rPr>
          <w:color w:val="000000"/>
        </w:rPr>
        <w:t>наивыгоднейшая</w:t>
      </w:r>
      <w:proofErr w:type="spellEnd"/>
      <w:r w:rsidRPr="002916C6">
        <w:rPr>
          <w:color w:val="000000"/>
        </w:rPr>
        <w:t xml:space="preserve"> вероятность превышения, которую сле</w:t>
      </w:r>
      <w:r w:rsidRPr="002916C6">
        <w:rPr>
          <w:color w:val="000000"/>
          <w:spacing w:val="-3"/>
        </w:rPr>
        <w:t>дует принимать за расчетную. Подобного рода расчеты служат осно</w:t>
      </w:r>
      <w:r w:rsidRPr="002916C6">
        <w:rPr>
          <w:color w:val="000000"/>
          <w:spacing w:val="5"/>
        </w:rPr>
        <w:t>ванием для составления расчетных норм ВП паводков.</w:t>
      </w:r>
    </w:p>
    <w:p w14:paraId="7C2833A3" w14:textId="77777777" w:rsidR="00E82E78" w:rsidRPr="002916C6" w:rsidRDefault="00E82E78" w:rsidP="00E82E78">
      <w:pPr>
        <w:ind w:firstLine="720"/>
        <w:jc w:val="both"/>
      </w:pPr>
    </w:p>
    <w:p w14:paraId="7CCF2E3E" w14:textId="43AC6626" w:rsidR="00E82E78" w:rsidRPr="000A6D18" w:rsidRDefault="00E82E78" w:rsidP="00E82E78">
      <w:pPr>
        <w:jc w:val="center"/>
      </w:pPr>
      <w:r>
        <w:t xml:space="preserve">3.2 </w:t>
      </w:r>
      <w:r w:rsidRPr="000A6D18">
        <w:t>ОПРЕДЕЛЕНИЕ УРОВНЕЙ ВОДЫ И СКОРОСТЕЙ ТЕЧЕНИЯ, СООТВЕТСТВУЮЩИХ МАКСИМАЛЬНЫМ РАСХОДАМ</w:t>
      </w:r>
    </w:p>
    <w:p w14:paraId="332DEA66" w14:textId="77777777" w:rsidR="00E82E78" w:rsidRPr="000A6D18" w:rsidRDefault="00E82E78" w:rsidP="00E82E78">
      <w:pPr>
        <w:ind w:firstLine="720"/>
        <w:jc w:val="both"/>
      </w:pPr>
      <w:r w:rsidRPr="000A6D18">
        <w:t>Для проектирования мосто</w:t>
      </w:r>
      <w:r>
        <w:t xml:space="preserve">вых переходов необходимо знать </w:t>
      </w:r>
      <w:r w:rsidRPr="000A6D18">
        <w:t>не только величины максимальных расходов, но и подъем уровня воды, а также скорости течения при расчет</w:t>
      </w:r>
      <w:r>
        <w:t xml:space="preserve">ных половодьях. Если известен </w:t>
      </w:r>
      <w:r w:rsidRPr="000A6D18">
        <w:t xml:space="preserve">максимальный расход паводка, т. е. первичный фактор, определяющий режим водного стока свободной реки в месте предполагаемой постройки мостового перехода, то </w:t>
      </w:r>
      <w:r w:rsidRPr="000A6D18">
        <w:lastRenderedPageBreak/>
        <w:t>отметку уровня воды и скорость течения можно определить по кривым расхода и скорости. Последние строят на основании непосредственных гидрометрических измерений. Следует иметь в виду, что если величина расхода паводка практически не зависит от очертания поперечного сечения</w:t>
      </w:r>
      <w:r>
        <w:t xml:space="preserve"> долины в месте рас</w:t>
      </w:r>
      <w:r w:rsidRPr="000A6D18">
        <w:t>положения проектируемого мостового перехода, то скорость течения и наполнение долины (т. е. подъем уровня воды) в сильной степени связаны с местными характеристиками долины: шириной, уклоном, шероховатостью. Поэтому гидрометрические кривые, построенные для одного участка (сечения) реки, нельзя использовать при проектировании сооружений на другом участке, за исключением случаев, когда местные характеристики этих участков полностью идентичны.</w:t>
      </w:r>
    </w:p>
    <w:p w14:paraId="038617DC" w14:textId="77777777" w:rsidR="00E82E78" w:rsidRPr="002916C6" w:rsidRDefault="00E82E78" w:rsidP="00E82E78">
      <w:pPr>
        <w:ind w:firstLine="720"/>
        <w:jc w:val="both"/>
      </w:pPr>
      <w:r w:rsidRPr="002916C6">
        <w:rPr>
          <w:color w:val="000000"/>
          <w:spacing w:val="-2"/>
        </w:rPr>
        <w:t>Гидрометрические работы редко удается провести в год наивысше</w:t>
      </w:r>
      <w:r w:rsidRPr="002916C6">
        <w:rPr>
          <w:color w:val="000000"/>
          <w:spacing w:val="-4"/>
        </w:rPr>
        <w:t xml:space="preserve">го паводка, тем более они не могут быть проведены в год расчетного </w:t>
      </w:r>
      <w:r w:rsidRPr="002916C6">
        <w:rPr>
          <w:color w:val="000000"/>
          <w:spacing w:val="-1"/>
        </w:rPr>
        <w:t xml:space="preserve">паводка, который, как правило, на реке еще не наблюдался. Поэтому </w:t>
      </w:r>
      <w:r w:rsidRPr="002916C6">
        <w:rPr>
          <w:color w:val="000000"/>
          <w:spacing w:val="-2"/>
        </w:rPr>
        <w:t>для определения уровней и скоростей течения кривые расхода и ско</w:t>
      </w:r>
      <w:r w:rsidRPr="002916C6">
        <w:rPr>
          <w:color w:val="000000"/>
          <w:spacing w:val="5"/>
        </w:rPr>
        <w:t>р</w:t>
      </w:r>
      <w:r>
        <w:rPr>
          <w:color w:val="000000"/>
          <w:spacing w:val="5"/>
        </w:rPr>
        <w:t>о</w:t>
      </w:r>
      <w:r w:rsidRPr="002916C6">
        <w:rPr>
          <w:color w:val="000000"/>
          <w:spacing w:val="5"/>
        </w:rPr>
        <w:t>сти должны быть предварительно экстраполированы за пределы</w:t>
      </w:r>
      <w:r>
        <w:rPr>
          <w:color w:val="000000"/>
          <w:spacing w:val="5"/>
        </w:rPr>
        <w:t xml:space="preserve"> </w:t>
      </w:r>
      <w:r w:rsidRPr="002916C6">
        <w:rPr>
          <w:color w:val="000000"/>
          <w:spacing w:val="-5"/>
        </w:rPr>
        <w:t>того наивысшего уровня воды, при котором проводились гидрометри</w:t>
      </w:r>
      <w:r w:rsidRPr="002916C6">
        <w:rPr>
          <w:color w:val="000000"/>
          <w:spacing w:val="1"/>
        </w:rPr>
        <w:t>ческие измерения.</w:t>
      </w:r>
    </w:p>
    <w:p w14:paraId="4A4E0D5E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3"/>
        </w:rPr>
      </w:pPr>
      <w:r w:rsidRPr="002916C6">
        <w:rPr>
          <w:color w:val="000000"/>
          <w:spacing w:val="-7"/>
        </w:rPr>
        <w:t xml:space="preserve">Непосредственную графическую </w:t>
      </w:r>
      <w:r w:rsidRPr="002916C6">
        <w:rPr>
          <w:color w:val="000000"/>
          <w:spacing w:val="-5"/>
        </w:rPr>
        <w:t>экстраполяцию кривой расхода вы</w:t>
      </w:r>
      <w:r w:rsidRPr="002916C6">
        <w:rPr>
          <w:color w:val="000000"/>
        </w:rPr>
        <w:t xml:space="preserve">полнить обычно затруднительно, </w:t>
      </w:r>
      <w:r w:rsidRPr="002916C6">
        <w:rPr>
          <w:color w:val="000000"/>
          <w:spacing w:val="-4"/>
        </w:rPr>
        <w:t>так как точки, по которым прово</w:t>
      </w:r>
      <w:r w:rsidRPr="002916C6">
        <w:rPr>
          <w:color w:val="000000"/>
          <w:spacing w:val="-2"/>
        </w:rPr>
        <w:t xml:space="preserve">дится эта кривая, характеризуются </w:t>
      </w:r>
      <w:r w:rsidRPr="002916C6">
        <w:rPr>
          <w:color w:val="000000"/>
          <w:spacing w:val="-5"/>
        </w:rPr>
        <w:t>значительным разбросом, тем боль</w:t>
      </w:r>
      <w:r w:rsidRPr="002916C6">
        <w:rPr>
          <w:color w:val="000000"/>
          <w:spacing w:val="-8"/>
        </w:rPr>
        <w:t>шим, чем за большее число лет на</w:t>
      </w:r>
      <w:r w:rsidRPr="002916C6">
        <w:rPr>
          <w:color w:val="000000"/>
          <w:spacing w:val="-6"/>
        </w:rPr>
        <w:t>блюдений используются гидромет</w:t>
      </w:r>
      <w:r w:rsidRPr="002916C6">
        <w:rPr>
          <w:color w:val="000000"/>
          <w:spacing w:val="-5"/>
        </w:rPr>
        <w:t xml:space="preserve">рические данные. Этот разброс </w:t>
      </w:r>
      <w:r w:rsidRPr="002916C6">
        <w:rPr>
          <w:color w:val="000000"/>
          <w:spacing w:val="-4"/>
        </w:rPr>
        <w:t>закономерен и объясняется неоди</w:t>
      </w:r>
      <w:r w:rsidRPr="002916C6">
        <w:rPr>
          <w:color w:val="000000"/>
          <w:spacing w:val="-5"/>
        </w:rPr>
        <w:t xml:space="preserve">наковой высотой паводков в разные </w:t>
      </w:r>
      <w:r w:rsidRPr="002916C6">
        <w:rPr>
          <w:color w:val="000000"/>
          <w:spacing w:val="1"/>
        </w:rPr>
        <w:t>годы, в связи с чем одному и тому</w:t>
      </w:r>
      <w:r>
        <w:rPr>
          <w:color w:val="000000"/>
          <w:spacing w:val="1"/>
        </w:rPr>
        <w:t xml:space="preserve"> </w:t>
      </w:r>
      <w:r w:rsidRPr="002916C6">
        <w:rPr>
          <w:color w:val="000000"/>
          <w:spacing w:val="-2"/>
        </w:rPr>
        <w:t xml:space="preserve">же уровню часто соответствуют разные уклоны, величина которых </w:t>
      </w:r>
      <w:r w:rsidRPr="002916C6">
        <w:rPr>
          <w:color w:val="000000"/>
          <w:spacing w:val="-5"/>
        </w:rPr>
        <w:t xml:space="preserve">зависит от максимального подъема уровня во время паводка. Можно </w:t>
      </w:r>
      <w:r w:rsidRPr="002916C6">
        <w:rPr>
          <w:color w:val="000000"/>
          <w:spacing w:val="3"/>
        </w:rPr>
        <w:t xml:space="preserve">устранить такой разброс точек, а вместе с ним и петлеобразное </w:t>
      </w:r>
      <w:r w:rsidRPr="002916C6">
        <w:rPr>
          <w:color w:val="000000"/>
        </w:rPr>
        <w:t xml:space="preserve">очертание кривой, т. е. двузначность зависимости </w:t>
      </w:r>
      <w:r w:rsidRPr="002916C6">
        <w:rPr>
          <w:i/>
          <w:iCs/>
          <w:color w:val="000000"/>
        </w:rPr>
        <w:t xml:space="preserve">Н </w:t>
      </w:r>
      <w:r>
        <w:rPr>
          <w:i/>
          <w:iCs/>
          <w:color w:val="000000"/>
        </w:rPr>
        <w:t>=</w:t>
      </w:r>
      <w:r w:rsidRPr="002916C6">
        <w:rPr>
          <w:i/>
          <w:iCs/>
          <w:color w:val="000000"/>
        </w:rPr>
        <w:t xml:space="preserve"> </w:t>
      </w:r>
      <w:r w:rsidRPr="002916C6">
        <w:rPr>
          <w:i/>
          <w:iCs/>
          <w:color w:val="000000"/>
          <w:lang w:val="en-US"/>
        </w:rPr>
        <w:t>f</w:t>
      </w:r>
      <w:r w:rsidRPr="002916C6">
        <w:rPr>
          <w:i/>
          <w:iCs/>
          <w:color w:val="000000"/>
        </w:rPr>
        <w:t xml:space="preserve"> (</w:t>
      </w:r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</w:rPr>
        <w:t xml:space="preserve">), </w:t>
      </w:r>
      <w:r w:rsidRPr="002916C6">
        <w:rPr>
          <w:color w:val="000000"/>
        </w:rPr>
        <w:t xml:space="preserve">если </w:t>
      </w:r>
      <w:r w:rsidRPr="002916C6">
        <w:rPr>
          <w:color w:val="000000"/>
          <w:spacing w:val="3"/>
        </w:rPr>
        <w:t>строить кривую расхода по величинам расходных характеристик:</w:t>
      </w:r>
    </w:p>
    <w:p w14:paraId="2F639CB3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3"/>
        </w:rPr>
      </w:pPr>
    </w:p>
    <w:p w14:paraId="1B7F58CB" w14:textId="77777777" w:rsidR="00E82E78" w:rsidRDefault="00E82E78" w:rsidP="00E82E78">
      <w:pPr>
        <w:shd w:val="clear" w:color="auto" w:fill="FFFFFF"/>
        <w:ind w:firstLine="720"/>
        <w:jc w:val="center"/>
        <w:rPr>
          <w:color w:val="000000"/>
          <w:spacing w:val="-6"/>
          <w:position w:val="-28"/>
          <w:sz w:val="15"/>
          <w:szCs w:val="15"/>
        </w:rPr>
      </w:pPr>
      <w:r w:rsidRPr="00716AF8">
        <w:rPr>
          <w:color w:val="000000"/>
          <w:spacing w:val="-6"/>
          <w:position w:val="-30"/>
          <w:sz w:val="15"/>
          <w:szCs w:val="15"/>
        </w:rPr>
        <w:object w:dxaOrig="2380" w:dyaOrig="780" w14:anchorId="520913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9" type="#_x0000_t75" style="width:120.2pt;height:39.45pt" o:ole="">
            <v:imagedata r:id="rId5" o:title=""/>
          </v:shape>
          <o:OLEObject Type="Embed" ProgID="Equation.3" ShapeID="_x0000_i1119" DrawAspect="Content" ObjectID="_1652641711" r:id="rId6"/>
        </w:object>
      </w:r>
    </w:p>
    <w:p w14:paraId="7F7E2E72" w14:textId="77777777" w:rsidR="00E82E78" w:rsidRDefault="00E82E78" w:rsidP="00E82E78">
      <w:pPr>
        <w:shd w:val="clear" w:color="auto" w:fill="FFFFFF"/>
        <w:ind w:firstLine="720"/>
        <w:jc w:val="center"/>
        <w:rPr>
          <w:color w:val="000000"/>
          <w:spacing w:val="-6"/>
          <w:position w:val="-28"/>
          <w:sz w:val="15"/>
          <w:szCs w:val="15"/>
        </w:rPr>
      </w:pPr>
    </w:p>
    <w:p w14:paraId="26C8CF4A" w14:textId="77777777" w:rsidR="00E82E78" w:rsidRDefault="00E82E78" w:rsidP="00E82E78">
      <w:pPr>
        <w:jc w:val="center"/>
      </w:pPr>
      <w:r w:rsidRPr="00716AF8">
        <w:t xml:space="preserve">где </w:t>
      </w:r>
      <w:r w:rsidRPr="00716AF8">
        <w:rPr>
          <w:i/>
        </w:rPr>
        <w:t>i</w:t>
      </w:r>
      <w:r w:rsidRPr="00716AF8">
        <w:t xml:space="preserve"> -  уклон; </w:t>
      </w:r>
      <w:r w:rsidRPr="00716AF8">
        <w:rPr>
          <w:i/>
        </w:rPr>
        <w:t xml:space="preserve">z </w:t>
      </w:r>
      <w:r w:rsidRPr="00716AF8">
        <w:t xml:space="preserve">– фактическое падение уровня воды на длине </w:t>
      </w:r>
      <w:r w:rsidRPr="00716AF8">
        <w:rPr>
          <w:i/>
        </w:rPr>
        <w:t xml:space="preserve">l </w:t>
      </w:r>
      <w:r w:rsidRPr="00716AF8">
        <w:t xml:space="preserve">во время измерения </w:t>
      </w:r>
      <w:r w:rsidRPr="00716AF8">
        <w:rPr>
          <w:i/>
        </w:rPr>
        <w:t>Q</w:t>
      </w:r>
    </w:p>
    <w:p w14:paraId="00C517BD" w14:textId="77777777" w:rsidR="00E82E78" w:rsidRPr="002916C6" w:rsidRDefault="00E82E78" w:rsidP="00E82E78">
      <w:pPr>
        <w:ind w:firstLine="720"/>
        <w:jc w:val="both"/>
      </w:pPr>
    </w:p>
    <w:p w14:paraId="242C5693" w14:textId="77777777" w:rsidR="00E82E78" w:rsidRDefault="00E82E78" w:rsidP="00E82E78">
      <w:pPr>
        <w:ind w:firstLine="720"/>
        <w:jc w:val="center"/>
      </w:pPr>
    </w:p>
    <w:p w14:paraId="5401FF9F" w14:textId="77777777" w:rsidR="00E82E78" w:rsidRPr="002916C6" w:rsidRDefault="00E82E78" w:rsidP="00E82E78">
      <w:pPr>
        <w:ind w:firstLine="720"/>
        <w:jc w:val="center"/>
      </w:pPr>
      <w:r>
        <w:rPr>
          <w:noProof/>
        </w:rPr>
        <w:lastRenderedPageBreak/>
        <w:drawing>
          <wp:inline distT="0" distB="0" distL="0" distR="0" wp14:anchorId="257B08B2" wp14:editId="7C0960A3">
            <wp:extent cx="2401421" cy="2270835"/>
            <wp:effectExtent l="19050" t="0" r="0" b="0"/>
            <wp:docPr id="3258" name="Рисунок 3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2266" t="35691" r="28970" b="32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825" cy="227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B86145" w14:textId="77777777" w:rsidR="00E82E78" w:rsidRPr="002916C6" w:rsidRDefault="00E82E78" w:rsidP="00E82E78">
      <w:pPr>
        <w:ind w:firstLine="720"/>
        <w:jc w:val="both"/>
      </w:pPr>
    </w:p>
    <w:p w14:paraId="1B7888CF" w14:textId="77777777" w:rsidR="00E82E78" w:rsidRDefault="00E82E78" w:rsidP="00E82E78">
      <w:pPr>
        <w:shd w:val="clear" w:color="auto" w:fill="FFFFFF"/>
        <w:spacing w:before="115"/>
        <w:ind w:firstLine="720"/>
        <w:jc w:val="both"/>
        <w:rPr>
          <w:color w:val="000000"/>
          <w:spacing w:val="3"/>
        </w:rPr>
      </w:pPr>
      <w:r w:rsidRPr="002916C6">
        <w:rPr>
          <w:color w:val="000000"/>
          <w:spacing w:val="-1"/>
        </w:rPr>
        <w:t>Чтобы не оперировать огромными цифрами расходных характе</w:t>
      </w:r>
      <w:r w:rsidRPr="002916C6">
        <w:rPr>
          <w:color w:val="000000"/>
          <w:spacing w:val="-5"/>
        </w:rPr>
        <w:t xml:space="preserve">ристик потока (что определяется очень малыми значениями уклонов), </w:t>
      </w:r>
      <w:r w:rsidRPr="002916C6">
        <w:rPr>
          <w:color w:val="000000"/>
        </w:rPr>
        <w:t xml:space="preserve">можно величины этих характеристик заменить величинами </w:t>
      </w:r>
      <w:r w:rsidRPr="002916C6">
        <w:rPr>
          <w:i/>
          <w:iCs/>
          <w:color w:val="000000"/>
        </w:rPr>
        <w:t xml:space="preserve">К : </w:t>
      </w:r>
      <w:r w:rsidRPr="00A9055D">
        <w:rPr>
          <w:i/>
          <w:iCs/>
          <w:color w:val="000000"/>
          <w:position w:val="-8"/>
        </w:rPr>
        <w:object w:dxaOrig="340" w:dyaOrig="360" w14:anchorId="4133BCEA">
          <v:shape id="_x0000_i1120" type="#_x0000_t75" style="width:16.9pt;height:18.15pt" o:ole="">
            <v:imagedata r:id="rId8" o:title=""/>
          </v:shape>
          <o:OLEObject Type="Embed" ProgID="Equation.3" ShapeID="_x0000_i1120" DrawAspect="Content" ObjectID="_1652641712" r:id="rId9"/>
        </w:object>
      </w:r>
      <w:r w:rsidRPr="002916C6">
        <w:rPr>
          <w:i/>
          <w:iCs/>
          <w:color w:val="000000"/>
        </w:rPr>
        <w:t xml:space="preserve">, </w:t>
      </w:r>
      <w:r w:rsidRPr="002916C6">
        <w:rPr>
          <w:color w:val="000000"/>
        </w:rPr>
        <w:t xml:space="preserve">где </w:t>
      </w:r>
      <w:r w:rsidRPr="00A9055D">
        <w:rPr>
          <w:i/>
          <w:color w:val="000000"/>
          <w:lang w:val="en-US"/>
        </w:rPr>
        <w:t>l</w:t>
      </w:r>
      <w:r w:rsidRPr="002916C6">
        <w:rPr>
          <w:color w:val="000000"/>
        </w:rPr>
        <w:t xml:space="preserve"> — расстояние, на длине которого измеряется уклон реки. Это </w:t>
      </w:r>
      <w:r w:rsidRPr="002916C6">
        <w:rPr>
          <w:color w:val="000000"/>
          <w:spacing w:val="-4"/>
        </w:rPr>
        <w:t xml:space="preserve">расстояние обычно значительно, например расстояние между двумя </w:t>
      </w:r>
      <w:r w:rsidRPr="002916C6">
        <w:rPr>
          <w:color w:val="000000"/>
          <w:spacing w:val="-5"/>
        </w:rPr>
        <w:t xml:space="preserve">створами водомерного поста. Таким образом, если обозначить падение </w:t>
      </w:r>
      <w:r w:rsidRPr="002916C6">
        <w:rPr>
          <w:color w:val="000000"/>
        </w:rPr>
        <w:t xml:space="preserve">свободной поверхности на длине </w:t>
      </w:r>
      <w:r w:rsidRPr="00A9055D">
        <w:rPr>
          <w:i/>
          <w:color w:val="000000"/>
          <w:lang w:val="en-US"/>
        </w:rPr>
        <w:t>l</w:t>
      </w:r>
      <w:r w:rsidRPr="002916C6">
        <w:rPr>
          <w:color w:val="000000"/>
        </w:rPr>
        <w:t xml:space="preserve"> через </w:t>
      </w:r>
      <w:r>
        <w:rPr>
          <w:i/>
          <w:iCs/>
          <w:color w:val="000000"/>
          <w:lang w:val="en-US"/>
        </w:rPr>
        <w:t>z</w:t>
      </w:r>
      <w:r w:rsidRPr="002916C6">
        <w:rPr>
          <w:i/>
          <w:iCs/>
          <w:color w:val="000000"/>
        </w:rPr>
        <w:t xml:space="preserve">, </w:t>
      </w:r>
      <w:r w:rsidRPr="002916C6">
        <w:rPr>
          <w:color w:val="000000"/>
        </w:rPr>
        <w:t>то кривые расхода для устра</w:t>
      </w:r>
      <w:r w:rsidRPr="002916C6">
        <w:rPr>
          <w:color w:val="000000"/>
          <w:spacing w:val="-5"/>
        </w:rPr>
        <w:t>нения разброса точек и для получения однозначной зависимости не</w:t>
      </w:r>
      <w:r w:rsidRPr="002916C6">
        <w:rPr>
          <w:color w:val="000000"/>
          <w:spacing w:val="3"/>
        </w:rPr>
        <w:t>обходимо строить в координатах</w:t>
      </w:r>
    </w:p>
    <w:p w14:paraId="7A2520AC" w14:textId="77777777" w:rsidR="00E82E78" w:rsidRDefault="00E82E78" w:rsidP="00E82E78">
      <w:pPr>
        <w:shd w:val="clear" w:color="auto" w:fill="FFFFFF"/>
        <w:spacing w:before="115"/>
        <w:ind w:firstLine="720"/>
        <w:jc w:val="both"/>
        <w:rPr>
          <w:color w:val="000000"/>
          <w:spacing w:val="3"/>
        </w:rPr>
      </w:pPr>
    </w:p>
    <w:p w14:paraId="7D635E84" w14:textId="77777777" w:rsidR="00E82E78" w:rsidRPr="00716AF8" w:rsidRDefault="00E82E78" w:rsidP="00E82E78">
      <w:pPr>
        <w:shd w:val="clear" w:color="auto" w:fill="FFFFFF"/>
        <w:spacing w:before="115"/>
        <w:ind w:firstLine="720"/>
        <w:jc w:val="center"/>
        <w:rPr>
          <w:color w:val="000000"/>
          <w:spacing w:val="3"/>
          <w:sz w:val="24"/>
          <w:szCs w:val="24"/>
        </w:rPr>
      </w:pPr>
      <w:r w:rsidRPr="00716AF8">
        <w:rPr>
          <w:color w:val="000000"/>
          <w:spacing w:val="-1"/>
          <w:position w:val="-32"/>
          <w:sz w:val="24"/>
          <w:szCs w:val="24"/>
        </w:rPr>
        <w:object w:dxaOrig="2540" w:dyaOrig="780" w14:anchorId="78E327DC">
          <v:shape id="_x0000_i1121" type="#_x0000_t75" style="width:128.95pt;height:39.45pt" o:ole="">
            <v:imagedata r:id="rId10" o:title=""/>
          </v:shape>
          <o:OLEObject Type="Embed" ProgID="Equation.3" ShapeID="_x0000_i1121" DrawAspect="Content" ObjectID="_1652641713" r:id="rId11"/>
        </w:object>
      </w:r>
      <w:r w:rsidRPr="00716AF8">
        <w:rPr>
          <w:color w:val="000000"/>
          <w:spacing w:val="-1"/>
          <w:sz w:val="24"/>
          <w:szCs w:val="24"/>
        </w:rPr>
        <w:t xml:space="preserve">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ХIХ.13)</w:t>
      </w:r>
    </w:p>
    <w:p w14:paraId="682DEDDB" w14:textId="77777777" w:rsidR="00E82E78" w:rsidRPr="00E82E78" w:rsidRDefault="00E82E78" w:rsidP="00E82E78">
      <w:pPr>
        <w:shd w:val="clear" w:color="auto" w:fill="FFFFFF"/>
        <w:ind w:firstLine="720"/>
        <w:jc w:val="both"/>
        <w:rPr>
          <w:color w:val="000000"/>
        </w:rPr>
      </w:pPr>
    </w:p>
    <w:p w14:paraId="450AC6CC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t xml:space="preserve">На рис.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 xml:space="preserve">.7 показана кривая расхода в обычных координатах, </w:t>
      </w:r>
      <w:r w:rsidRPr="002916C6">
        <w:rPr>
          <w:color w:val="000000"/>
          <w:spacing w:val="-1"/>
        </w:rPr>
        <w:t xml:space="preserve">характеризуемая значительным разбросом точек, и та же кривая, </w:t>
      </w:r>
      <w:r w:rsidRPr="002916C6">
        <w:rPr>
          <w:color w:val="000000"/>
        </w:rPr>
        <w:t>построенная в приведенных координатах [см. уравнение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.13)</w:t>
      </w:r>
      <w:r>
        <w:rPr>
          <w:color w:val="000000"/>
          <w:lang w:val="en-US"/>
        </w:rPr>
        <w:t>I</w:t>
      </w:r>
      <w:r w:rsidRPr="002916C6">
        <w:rPr>
          <w:color w:val="000000"/>
        </w:rPr>
        <w:t xml:space="preserve">, </w:t>
      </w:r>
      <w:r w:rsidRPr="002916C6">
        <w:rPr>
          <w:color w:val="000000"/>
          <w:spacing w:val="-4"/>
        </w:rPr>
        <w:t xml:space="preserve">в связи с чем разброс точек почти исчез. Уклоны или соответствующие </w:t>
      </w:r>
      <w:r w:rsidRPr="002916C6">
        <w:rPr>
          <w:color w:val="000000"/>
          <w:spacing w:val="-1"/>
        </w:rPr>
        <w:t xml:space="preserve">им падения </w:t>
      </w:r>
      <w:r>
        <w:rPr>
          <w:i/>
          <w:iCs/>
          <w:color w:val="000000"/>
          <w:spacing w:val="-1"/>
          <w:lang w:val="en-US"/>
        </w:rPr>
        <w:t>z</w:t>
      </w:r>
      <w:r w:rsidRPr="002916C6">
        <w:rPr>
          <w:i/>
          <w:iCs/>
          <w:color w:val="000000"/>
          <w:spacing w:val="-1"/>
        </w:rPr>
        <w:t xml:space="preserve"> </w:t>
      </w:r>
      <w:r w:rsidRPr="002916C6">
        <w:rPr>
          <w:color w:val="000000"/>
          <w:spacing w:val="-1"/>
        </w:rPr>
        <w:t xml:space="preserve">должны вводиться в расчет фактически наблюдавшиеся </w:t>
      </w:r>
      <w:r w:rsidRPr="002916C6">
        <w:rPr>
          <w:color w:val="000000"/>
          <w:spacing w:val="4"/>
        </w:rPr>
        <w:t>во время каждого из гидрометрических измерений.</w:t>
      </w:r>
    </w:p>
    <w:p w14:paraId="49794A96" w14:textId="77777777" w:rsidR="00E82E78" w:rsidRPr="002916C6" w:rsidRDefault="00E82E78" w:rsidP="00E82E78">
      <w:pPr>
        <w:ind w:firstLine="720"/>
        <w:jc w:val="both"/>
        <w:rPr>
          <w:color w:val="000000"/>
          <w:spacing w:val="1"/>
        </w:rPr>
      </w:pPr>
      <w:r w:rsidRPr="002916C6">
        <w:rPr>
          <w:color w:val="000000"/>
          <w:spacing w:val="-1"/>
        </w:rPr>
        <w:t>После устранения разброса точек для экстраполяции кривых рас</w:t>
      </w:r>
      <w:r w:rsidRPr="002916C6">
        <w:rPr>
          <w:color w:val="000000"/>
          <w:spacing w:val="-5"/>
        </w:rPr>
        <w:t>хода можно пользоваться как графическим простейшим, так и графо</w:t>
      </w:r>
      <w:r w:rsidRPr="002916C6">
        <w:rPr>
          <w:color w:val="000000"/>
          <w:spacing w:val="1"/>
        </w:rPr>
        <w:t>аналитическим приемом с подбором эмпирических уравнений.</w:t>
      </w:r>
    </w:p>
    <w:p w14:paraId="4D2F4B76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3"/>
        </w:rPr>
        <w:t xml:space="preserve">Величина падения </w:t>
      </w:r>
      <w:r>
        <w:rPr>
          <w:i/>
          <w:iCs/>
          <w:color w:val="000000"/>
          <w:spacing w:val="-3"/>
          <w:lang w:val="en-US"/>
        </w:rPr>
        <w:t>z</w:t>
      </w:r>
      <w:r w:rsidRPr="002916C6">
        <w:rPr>
          <w:i/>
          <w:iCs/>
          <w:color w:val="000000"/>
          <w:spacing w:val="-3"/>
        </w:rPr>
        <w:t xml:space="preserve"> </w:t>
      </w:r>
      <w:r w:rsidRPr="002916C6">
        <w:rPr>
          <w:color w:val="000000"/>
          <w:spacing w:val="-3"/>
        </w:rPr>
        <w:t xml:space="preserve">практически постоянная при максимальных </w:t>
      </w:r>
      <w:r w:rsidRPr="002916C6">
        <w:rPr>
          <w:color w:val="000000"/>
        </w:rPr>
        <w:t xml:space="preserve">расходах паводков разной высоты. Поэтому переход от величины </w:t>
      </w:r>
      <w:proofErr w:type="spellStart"/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  <w:vertAlign w:val="subscript"/>
          <w:lang w:val="en-US"/>
        </w:rPr>
        <w:t>z</w:t>
      </w:r>
      <w:proofErr w:type="spellEnd"/>
      <w:r w:rsidRPr="002916C6">
        <w:rPr>
          <w:i/>
          <w:iCs/>
          <w:color w:val="000000"/>
          <w:vertAlign w:val="subscript"/>
        </w:rPr>
        <w:t xml:space="preserve"> </w:t>
      </w:r>
      <w:r w:rsidRPr="002916C6">
        <w:rPr>
          <w:color w:val="000000"/>
        </w:rPr>
        <w:t xml:space="preserve">к расходу </w:t>
      </w:r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</w:rPr>
        <w:t xml:space="preserve"> </w:t>
      </w:r>
      <w:r w:rsidRPr="002916C6">
        <w:rPr>
          <w:color w:val="000000"/>
        </w:rPr>
        <w:t>для расчетного паводка не представляет затруднений.</w:t>
      </w:r>
    </w:p>
    <w:p w14:paraId="2A6EC815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4"/>
        </w:rPr>
        <w:t xml:space="preserve">При построении кривых скорости необходимо иметь в виду, что </w:t>
      </w:r>
      <w:r w:rsidRPr="002916C6">
        <w:rPr>
          <w:color w:val="000000"/>
          <w:spacing w:val="-3"/>
        </w:rPr>
        <w:t>в различных частях одного и того же поперечного сечения речной до</w:t>
      </w:r>
      <w:r w:rsidRPr="002916C6">
        <w:rPr>
          <w:color w:val="000000"/>
          <w:spacing w:val="-2"/>
        </w:rPr>
        <w:t xml:space="preserve">лины скорости сильно разнятся, так как формируются в различных </w:t>
      </w:r>
      <w:r w:rsidRPr="002916C6">
        <w:rPr>
          <w:color w:val="000000"/>
          <w:spacing w:val="-4"/>
        </w:rPr>
        <w:t xml:space="preserve">условиях. Скорости пойменного потока малы и характеризуют режим </w:t>
      </w:r>
      <w:r w:rsidRPr="002916C6">
        <w:rPr>
          <w:color w:val="000000"/>
          <w:spacing w:val="-3"/>
        </w:rPr>
        <w:t xml:space="preserve">протекания потока при малых глубинах и большой шероховатости покрытого растительностью неподвижного дна. Скорости течения воды </w:t>
      </w:r>
      <w:r w:rsidRPr="002916C6">
        <w:rPr>
          <w:color w:val="000000"/>
          <w:spacing w:val="-4"/>
        </w:rPr>
        <w:t>в русле обычно значительны. Дно русла сложено наносами, переме</w:t>
      </w:r>
      <w:r w:rsidRPr="002916C6">
        <w:rPr>
          <w:color w:val="000000"/>
          <w:spacing w:val="1"/>
        </w:rPr>
        <w:t xml:space="preserve">щающимися в паводок, и имеет меньшую </w:t>
      </w:r>
      <w:r w:rsidRPr="002916C6">
        <w:rPr>
          <w:color w:val="000000"/>
          <w:spacing w:val="1"/>
        </w:rPr>
        <w:lastRenderedPageBreak/>
        <w:t xml:space="preserve">шероховатость, чем пойма, </w:t>
      </w:r>
      <w:r w:rsidRPr="002916C6">
        <w:rPr>
          <w:color w:val="000000"/>
          <w:spacing w:val="-1"/>
        </w:rPr>
        <w:t>а глубина воды в русле больше, чем на пойме. Поэтому кривые сред</w:t>
      </w:r>
      <w:r w:rsidRPr="002916C6">
        <w:rPr>
          <w:color w:val="000000"/>
          <w:spacing w:val="4"/>
        </w:rPr>
        <w:t xml:space="preserve">ней скорости для всего сечения потока при паводках, когда залиты </w:t>
      </w:r>
      <w:r w:rsidRPr="002916C6">
        <w:rPr>
          <w:color w:val="000000"/>
          <w:spacing w:val="-2"/>
        </w:rPr>
        <w:t>и поймы, не могут считаться характерными. При решении ряда про</w:t>
      </w:r>
      <w:r w:rsidRPr="002916C6">
        <w:rPr>
          <w:color w:val="000000"/>
          <w:spacing w:val="1"/>
        </w:rPr>
        <w:t>ектных задач необходимо строить раздельные кривые средней ско</w:t>
      </w:r>
      <w:r w:rsidRPr="002916C6">
        <w:rPr>
          <w:color w:val="000000"/>
          <w:spacing w:val="5"/>
        </w:rPr>
        <w:t>рости для русла и для каждой поймы.</w:t>
      </w:r>
    </w:p>
    <w:p w14:paraId="76FE9BC7" w14:textId="77777777" w:rsidR="00E82E78" w:rsidRPr="002916C6" w:rsidRDefault="00E82E78" w:rsidP="00E82E78">
      <w:pPr>
        <w:shd w:val="clear" w:color="auto" w:fill="FFFFFF"/>
        <w:spacing w:before="10"/>
        <w:ind w:firstLine="720"/>
        <w:jc w:val="both"/>
      </w:pPr>
      <w:r w:rsidRPr="002916C6">
        <w:rPr>
          <w:color w:val="000000"/>
        </w:rPr>
        <w:t xml:space="preserve">Кривые скорости дают явно двузначную зависимость </w:t>
      </w:r>
      <w:r w:rsidRPr="00B777F6">
        <w:rPr>
          <w:i/>
          <w:iCs/>
          <w:color w:val="000000"/>
          <w:lang w:val="en-US"/>
        </w:rPr>
        <w:t>v</w:t>
      </w:r>
      <w:r w:rsidRPr="00B777F6">
        <w:rPr>
          <w:i/>
          <w:iCs/>
          <w:color w:val="000000"/>
        </w:rPr>
        <w:t xml:space="preserve"> </w:t>
      </w:r>
      <w:r w:rsidRPr="00B777F6">
        <w:rPr>
          <w:i/>
          <w:color w:val="000000"/>
        </w:rPr>
        <w:t xml:space="preserve">= </w:t>
      </w:r>
      <w:r w:rsidRPr="00B777F6">
        <w:rPr>
          <w:i/>
          <w:color w:val="000000"/>
          <w:lang w:val="en-US"/>
        </w:rPr>
        <w:t>f</w:t>
      </w:r>
      <w:r w:rsidRPr="00B777F6">
        <w:rPr>
          <w:i/>
          <w:color w:val="000000"/>
        </w:rPr>
        <w:t xml:space="preserve"> (</w:t>
      </w:r>
      <w:r w:rsidRPr="00B777F6">
        <w:rPr>
          <w:i/>
          <w:color w:val="000000"/>
          <w:lang w:val="en-US"/>
        </w:rPr>
        <w:t>H</w:t>
      </w:r>
      <w:r w:rsidRPr="00B777F6">
        <w:rPr>
          <w:i/>
          <w:color w:val="000000"/>
        </w:rPr>
        <w:t>)</w:t>
      </w:r>
      <w:r w:rsidRPr="002916C6">
        <w:rPr>
          <w:color w:val="000000"/>
        </w:rPr>
        <w:t xml:space="preserve">, </w:t>
      </w:r>
      <w:r w:rsidRPr="002916C6">
        <w:rPr>
          <w:color w:val="000000"/>
          <w:spacing w:val="-5"/>
        </w:rPr>
        <w:t xml:space="preserve">и отличие наивысшего уровня от уровня, при котором наблюдается </w:t>
      </w:r>
      <w:r>
        <w:rPr>
          <w:color w:val="000000"/>
          <w:spacing w:val="5"/>
        </w:rPr>
        <w:t xml:space="preserve">максимальная скорость, обычно весьма </w:t>
      </w:r>
      <w:r w:rsidRPr="002916C6">
        <w:rPr>
          <w:color w:val="000000"/>
          <w:spacing w:val="5"/>
        </w:rPr>
        <w:t>значительно.</w:t>
      </w:r>
    </w:p>
    <w:p w14:paraId="20AB0C71" w14:textId="77777777" w:rsidR="00E82E78" w:rsidRPr="002916C6" w:rsidRDefault="00E82E78" w:rsidP="00E82E78">
      <w:pPr>
        <w:ind w:firstLine="720"/>
        <w:jc w:val="both"/>
        <w:rPr>
          <w:color w:val="000000"/>
        </w:rPr>
      </w:pPr>
      <w:r w:rsidRPr="002916C6">
        <w:rPr>
          <w:color w:val="000000"/>
          <w:spacing w:val="-2"/>
        </w:rPr>
        <w:t>Устранение петлеобразного очертания кривой скорости и одно</w:t>
      </w:r>
      <w:r w:rsidRPr="002916C6">
        <w:rPr>
          <w:color w:val="000000"/>
          <w:spacing w:val="1"/>
        </w:rPr>
        <w:t xml:space="preserve">временно разброса натурных точек достигается тем же приемом, что </w:t>
      </w:r>
      <w:r w:rsidRPr="002916C6">
        <w:rPr>
          <w:color w:val="000000"/>
        </w:rPr>
        <w:t xml:space="preserve">и для кривых расхода. Вместо зависимости </w:t>
      </w:r>
      <w:r w:rsidRPr="00B777F6">
        <w:rPr>
          <w:i/>
          <w:iCs/>
          <w:color w:val="000000"/>
          <w:lang w:val="en-US"/>
        </w:rPr>
        <w:t>v</w:t>
      </w:r>
      <w:r w:rsidRPr="00B777F6">
        <w:rPr>
          <w:i/>
          <w:iCs/>
          <w:color w:val="000000"/>
        </w:rPr>
        <w:t xml:space="preserve"> </w:t>
      </w:r>
      <w:r w:rsidRPr="00B777F6">
        <w:rPr>
          <w:i/>
          <w:color w:val="000000"/>
        </w:rPr>
        <w:t xml:space="preserve">= </w:t>
      </w:r>
      <w:r w:rsidRPr="00B777F6">
        <w:rPr>
          <w:i/>
          <w:color w:val="000000"/>
          <w:lang w:val="en-US"/>
        </w:rPr>
        <w:t>f</w:t>
      </w:r>
      <w:r w:rsidRPr="00B777F6">
        <w:rPr>
          <w:i/>
          <w:color w:val="000000"/>
        </w:rPr>
        <w:t xml:space="preserve"> (</w:t>
      </w:r>
      <w:r w:rsidRPr="00B777F6">
        <w:rPr>
          <w:i/>
          <w:color w:val="000000"/>
          <w:lang w:val="en-US"/>
        </w:rPr>
        <w:t>H</w:t>
      </w:r>
      <w:r w:rsidRPr="003E2BE5">
        <w:rPr>
          <w:i/>
          <w:color w:val="000000"/>
        </w:rPr>
        <w:t>)</w:t>
      </w:r>
      <w:r w:rsidRPr="002916C6">
        <w:rPr>
          <w:color w:val="000000"/>
        </w:rPr>
        <w:t xml:space="preserve"> строят кривую</w:t>
      </w:r>
    </w:p>
    <w:p w14:paraId="5D091B4C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4169210E" w14:textId="77777777" w:rsidR="00E82E78" w:rsidRDefault="00E82E78" w:rsidP="00E82E78">
      <w:pPr>
        <w:ind w:firstLine="720"/>
        <w:jc w:val="both"/>
      </w:pPr>
    </w:p>
    <w:p w14:paraId="7925E5E2" w14:textId="77777777" w:rsidR="00E82E78" w:rsidRPr="002916C6" w:rsidRDefault="00E82E78" w:rsidP="00E82E78">
      <w:pPr>
        <w:ind w:firstLine="720"/>
        <w:jc w:val="center"/>
      </w:pPr>
      <w:r w:rsidRPr="00716AF8">
        <w:rPr>
          <w:color w:val="000000"/>
          <w:spacing w:val="7"/>
          <w:position w:val="-30"/>
          <w:sz w:val="24"/>
          <w:szCs w:val="24"/>
        </w:rPr>
        <w:object w:dxaOrig="2000" w:dyaOrig="740" w14:anchorId="3D7D0E5F">
          <v:shape id="_x0000_i1122" type="#_x0000_t75" style="width:102.05pt;height:38.2pt" o:ole="">
            <v:imagedata r:id="rId12" o:title=""/>
          </v:shape>
          <o:OLEObject Type="Embed" ProgID="Equation.3" ShapeID="_x0000_i1122" DrawAspect="Content" ObjectID="_1652641714" r:id="rId13"/>
        </w:object>
      </w:r>
      <w:r w:rsidRPr="00716AF8">
        <w:rPr>
          <w:color w:val="000000"/>
          <w:spacing w:val="7"/>
          <w:sz w:val="24"/>
          <w:szCs w:val="24"/>
        </w:rPr>
        <w:t xml:space="preserve">          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ХIХ.14</w:t>
      </w:r>
      <w:r w:rsidRPr="00F314BD">
        <w:rPr>
          <w:color w:val="000000"/>
          <w:spacing w:val="5"/>
          <w:sz w:val="15"/>
          <w:szCs w:val="15"/>
        </w:rPr>
        <w:t>)</w:t>
      </w:r>
    </w:p>
    <w:p w14:paraId="3DF0FA1A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60B7799B" w14:textId="77777777" w:rsidR="00E82E78" w:rsidRPr="002916C6" w:rsidRDefault="00E82E78" w:rsidP="00E82E78">
      <w:pPr>
        <w:shd w:val="clear" w:color="auto" w:fill="FFFFFF"/>
        <w:spacing w:before="24"/>
        <w:ind w:firstLine="720"/>
        <w:jc w:val="both"/>
      </w:pPr>
      <w:r w:rsidRPr="002916C6">
        <w:rPr>
          <w:color w:val="000000"/>
        </w:rPr>
        <w:t xml:space="preserve">Однозначную приведенную зависимость </w:t>
      </w:r>
      <w:proofErr w:type="spellStart"/>
      <w:r w:rsidRPr="00B777F6">
        <w:rPr>
          <w:i/>
          <w:iCs/>
          <w:color w:val="000000"/>
          <w:lang w:val="en-US"/>
        </w:rPr>
        <w:t>v</w:t>
      </w:r>
      <w:r>
        <w:rPr>
          <w:i/>
          <w:iCs/>
          <w:color w:val="000000"/>
          <w:vertAlign w:val="subscript"/>
          <w:lang w:val="en-US"/>
        </w:rPr>
        <w:t>z</w:t>
      </w:r>
      <w:proofErr w:type="spellEnd"/>
      <w:r w:rsidRPr="00B777F6">
        <w:rPr>
          <w:i/>
          <w:iCs/>
          <w:color w:val="000000"/>
        </w:rPr>
        <w:t xml:space="preserve"> </w:t>
      </w:r>
      <w:r w:rsidRPr="00B777F6">
        <w:rPr>
          <w:i/>
          <w:color w:val="000000"/>
        </w:rPr>
        <w:t xml:space="preserve">= </w:t>
      </w:r>
      <w:r w:rsidRPr="00B777F6">
        <w:rPr>
          <w:i/>
          <w:color w:val="000000"/>
          <w:lang w:val="en-US"/>
        </w:rPr>
        <w:t>f</w:t>
      </w:r>
      <w:r w:rsidRPr="00B777F6">
        <w:rPr>
          <w:i/>
          <w:color w:val="000000"/>
        </w:rPr>
        <w:t xml:space="preserve"> (</w:t>
      </w:r>
      <w:r w:rsidRPr="00B777F6">
        <w:rPr>
          <w:i/>
          <w:color w:val="000000"/>
          <w:lang w:val="en-US"/>
        </w:rPr>
        <w:t>H</w:t>
      </w:r>
      <w:r w:rsidRPr="00B777F6">
        <w:rPr>
          <w:i/>
          <w:color w:val="000000"/>
        </w:rPr>
        <w:t>)</w:t>
      </w:r>
      <w:r w:rsidRPr="002916C6">
        <w:rPr>
          <w:color w:val="000000"/>
        </w:rPr>
        <w:t xml:space="preserve"> экстраполи</w:t>
      </w:r>
      <w:r w:rsidRPr="002916C6">
        <w:rPr>
          <w:color w:val="000000"/>
          <w:spacing w:val="1"/>
        </w:rPr>
        <w:t>руют обычно графически без подбора эмпирической формулы.</w:t>
      </w:r>
    </w:p>
    <w:p w14:paraId="79C1180E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t xml:space="preserve">По экстраполированной кривой </w:t>
      </w:r>
      <w:proofErr w:type="spellStart"/>
      <w:r w:rsidRPr="00B777F6">
        <w:rPr>
          <w:i/>
          <w:iCs/>
          <w:color w:val="000000"/>
          <w:lang w:val="en-US"/>
        </w:rPr>
        <w:t>v</w:t>
      </w:r>
      <w:r>
        <w:rPr>
          <w:i/>
          <w:iCs/>
          <w:color w:val="000000"/>
          <w:vertAlign w:val="subscript"/>
          <w:lang w:val="en-US"/>
        </w:rPr>
        <w:t>z</w:t>
      </w:r>
      <w:proofErr w:type="spellEnd"/>
      <w:r w:rsidRPr="00B777F6">
        <w:rPr>
          <w:i/>
          <w:iCs/>
          <w:color w:val="000000"/>
        </w:rPr>
        <w:t xml:space="preserve"> </w:t>
      </w:r>
      <w:r w:rsidRPr="00B777F6">
        <w:rPr>
          <w:i/>
          <w:color w:val="000000"/>
        </w:rPr>
        <w:t xml:space="preserve">= </w:t>
      </w:r>
      <w:r w:rsidRPr="00B777F6">
        <w:rPr>
          <w:i/>
          <w:color w:val="000000"/>
          <w:lang w:val="en-US"/>
        </w:rPr>
        <w:t>f</w:t>
      </w:r>
      <w:r w:rsidRPr="00B777F6">
        <w:rPr>
          <w:i/>
          <w:color w:val="000000"/>
        </w:rPr>
        <w:t xml:space="preserve"> (</w:t>
      </w:r>
      <w:r w:rsidRPr="00B777F6">
        <w:rPr>
          <w:i/>
          <w:color w:val="000000"/>
          <w:lang w:val="en-US"/>
        </w:rPr>
        <w:t>H</w:t>
      </w:r>
      <w:r w:rsidRPr="00B777F6">
        <w:rPr>
          <w:i/>
          <w:color w:val="000000"/>
        </w:rPr>
        <w:t>)</w:t>
      </w:r>
      <w:r w:rsidRPr="002916C6">
        <w:rPr>
          <w:color w:val="000000"/>
        </w:rPr>
        <w:t xml:space="preserve"> можно найти скорость </w:t>
      </w:r>
      <w:r w:rsidRPr="002916C6">
        <w:rPr>
          <w:color w:val="000000"/>
          <w:spacing w:val="-2"/>
        </w:rPr>
        <w:t xml:space="preserve">при наивысшем уровне паводка, соответствующем максимальному </w:t>
      </w:r>
      <w:r w:rsidRPr="002916C6">
        <w:rPr>
          <w:color w:val="000000"/>
          <w:spacing w:val="-5"/>
        </w:rPr>
        <w:t xml:space="preserve">расходу с расчетной вероятностью превышения. Однако это не будет </w:t>
      </w:r>
      <w:r w:rsidRPr="002916C6">
        <w:rPr>
          <w:color w:val="000000"/>
          <w:spacing w:val="-2"/>
        </w:rPr>
        <w:t>максимальной скоростью для расчетного паводка, которая наблюдает</w:t>
      </w:r>
      <w:r w:rsidRPr="002916C6">
        <w:rPr>
          <w:color w:val="000000"/>
        </w:rPr>
        <w:t xml:space="preserve">ся при более низком уровне и большем падении </w:t>
      </w:r>
      <w:r>
        <w:rPr>
          <w:i/>
          <w:iCs/>
          <w:color w:val="000000"/>
          <w:lang w:val="en-US"/>
        </w:rPr>
        <w:t>z</w:t>
      </w:r>
      <w:r w:rsidRPr="002916C6">
        <w:rPr>
          <w:i/>
          <w:iCs/>
          <w:color w:val="000000"/>
        </w:rPr>
        <w:t xml:space="preserve">. </w:t>
      </w:r>
      <w:r w:rsidRPr="002916C6">
        <w:rPr>
          <w:color w:val="000000"/>
        </w:rPr>
        <w:t xml:space="preserve">Отыскать такой </w:t>
      </w:r>
      <w:r w:rsidRPr="002916C6">
        <w:rPr>
          <w:color w:val="000000"/>
          <w:spacing w:val="4"/>
        </w:rPr>
        <w:t xml:space="preserve">уровень и определить величину максимальной скорости по кривой </w:t>
      </w:r>
      <w:proofErr w:type="spellStart"/>
      <w:r w:rsidRPr="00B777F6">
        <w:rPr>
          <w:i/>
          <w:iCs/>
          <w:color w:val="000000"/>
          <w:lang w:val="en-US"/>
        </w:rPr>
        <w:t>v</w:t>
      </w:r>
      <w:r>
        <w:rPr>
          <w:i/>
          <w:iCs/>
          <w:color w:val="000000"/>
          <w:vertAlign w:val="subscript"/>
          <w:lang w:val="en-US"/>
        </w:rPr>
        <w:t>z</w:t>
      </w:r>
      <w:proofErr w:type="spellEnd"/>
      <w:r w:rsidRPr="00B777F6">
        <w:rPr>
          <w:i/>
          <w:iCs/>
          <w:color w:val="000000"/>
        </w:rPr>
        <w:t xml:space="preserve"> </w:t>
      </w:r>
      <w:r w:rsidRPr="00B777F6">
        <w:rPr>
          <w:i/>
          <w:color w:val="000000"/>
        </w:rPr>
        <w:t xml:space="preserve">= </w:t>
      </w:r>
      <w:r w:rsidRPr="00B777F6">
        <w:rPr>
          <w:i/>
          <w:color w:val="000000"/>
          <w:lang w:val="en-US"/>
        </w:rPr>
        <w:t>f</w:t>
      </w:r>
      <w:r w:rsidRPr="00B777F6">
        <w:rPr>
          <w:i/>
          <w:color w:val="000000"/>
        </w:rPr>
        <w:t xml:space="preserve"> (</w:t>
      </w:r>
      <w:r w:rsidRPr="00B777F6">
        <w:rPr>
          <w:i/>
          <w:color w:val="000000"/>
          <w:lang w:val="en-US"/>
        </w:rPr>
        <w:t>H</w:t>
      </w:r>
      <w:r w:rsidRPr="00B777F6">
        <w:rPr>
          <w:i/>
          <w:color w:val="000000"/>
        </w:rPr>
        <w:t>)</w:t>
      </w:r>
      <w:r w:rsidRPr="002916C6">
        <w:rPr>
          <w:color w:val="000000"/>
        </w:rPr>
        <w:t xml:space="preserve"> довольно трудно. Поэтому обычно определяют только ско</w:t>
      </w:r>
      <w:r w:rsidRPr="002916C6">
        <w:rPr>
          <w:color w:val="000000"/>
          <w:spacing w:val="-4"/>
        </w:rPr>
        <w:t>рость течения при наивысшем уровне паводка и устанавливают ко</w:t>
      </w:r>
      <w:r w:rsidRPr="002916C6">
        <w:rPr>
          <w:color w:val="000000"/>
          <w:spacing w:val="-6"/>
        </w:rPr>
        <w:t>эффициент перехода от этой скорости к наибольшей по данным непо</w:t>
      </w:r>
      <w:r w:rsidRPr="002916C6">
        <w:rPr>
          <w:color w:val="000000"/>
          <w:spacing w:val="-4"/>
        </w:rPr>
        <w:t xml:space="preserve">средственных измерений при нескольких паводках. Чаще всего этот </w:t>
      </w:r>
      <w:r w:rsidRPr="002916C6">
        <w:rPr>
          <w:color w:val="000000"/>
          <w:spacing w:val="-1"/>
        </w:rPr>
        <w:t>коэффициент оказывается не зависящим от высоты паводка.</w:t>
      </w:r>
    </w:p>
    <w:p w14:paraId="7FC4CEBD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1"/>
        </w:rPr>
        <w:t>В большинстве случаев створ, по которому наблюдают за уровня</w:t>
      </w:r>
      <w:r w:rsidRPr="002916C6">
        <w:rPr>
          <w:color w:val="000000"/>
          <w:spacing w:val="-3"/>
        </w:rPr>
        <w:t>ми и расходами реки, не совпадает со створом проектируемого мосто</w:t>
      </w:r>
      <w:r w:rsidRPr="002916C6">
        <w:rPr>
          <w:color w:val="000000"/>
          <w:spacing w:val="-4"/>
        </w:rPr>
        <w:t xml:space="preserve">вого перехода. Поэтому после определения характеристик расчетного </w:t>
      </w:r>
      <w:r w:rsidRPr="002916C6">
        <w:rPr>
          <w:color w:val="000000"/>
          <w:spacing w:val="2"/>
        </w:rPr>
        <w:t>паводка для створа, где велись наблюдения (створ водомерного по</w:t>
      </w:r>
      <w:r w:rsidRPr="002916C6">
        <w:rPr>
          <w:color w:val="000000"/>
          <w:spacing w:val="3"/>
        </w:rPr>
        <w:t xml:space="preserve">ста гидрометеорологической станции), необходимо установить эти </w:t>
      </w:r>
      <w:r w:rsidRPr="002916C6">
        <w:rPr>
          <w:color w:val="000000"/>
        </w:rPr>
        <w:t>же характеристики для места расположения проектируемых соору</w:t>
      </w:r>
      <w:r w:rsidRPr="002916C6">
        <w:rPr>
          <w:color w:val="000000"/>
          <w:spacing w:val="-6"/>
        </w:rPr>
        <w:t>жении.</w:t>
      </w:r>
    </w:p>
    <w:p w14:paraId="3C3C1A07" w14:textId="77777777" w:rsidR="00E82E78" w:rsidRDefault="00E82E78" w:rsidP="00E82E78">
      <w:pPr>
        <w:ind w:firstLine="720"/>
        <w:jc w:val="both"/>
        <w:rPr>
          <w:color w:val="000000"/>
          <w:spacing w:val="3"/>
        </w:rPr>
      </w:pPr>
      <w:r w:rsidRPr="002916C6">
        <w:rPr>
          <w:color w:val="000000"/>
          <w:spacing w:val="-3"/>
        </w:rPr>
        <w:t>Если расстояние от водомерного поста до мостового перехода не</w:t>
      </w:r>
      <w:r w:rsidRPr="002916C6">
        <w:rPr>
          <w:color w:val="000000"/>
          <w:spacing w:val="-4"/>
        </w:rPr>
        <w:t>велико, так что разница в площадях водосбора для двух створов прак</w:t>
      </w:r>
      <w:r w:rsidRPr="002916C6">
        <w:rPr>
          <w:color w:val="000000"/>
          <w:spacing w:val="2"/>
        </w:rPr>
        <w:t>тически незаметна, то величину максимального расхода можно с</w:t>
      </w:r>
      <w:r>
        <w:rPr>
          <w:color w:val="000000"/>
          <w:spacing w:val="2"/>
        </w:rPr>
        <w:t>чи</w:t>
      </w:r>
      <w:r w:rsidRPr="002916C6">
        <w:rPr>
          <w:color w:val="000000"/>
          <w:spacing w:val="1"/>
        </w:rPr>
        <w:t>тать одинаковой для обоих створов. При существенной разнице пло</w:t>
      </w:r>
      <w:r w:rsidRPr="002916C6">
        <w:rPr>
          <w:color w:val="000000"/>
          <w:spacing w:val="3"/>
        </w:rPr>
        <w:t>щадей водосборов необходимо ввести соответствующий корректив.</w:t>
      </w:r>
    </w:p>
    <w:p w14:paraId="68BF51A3" w14:textId="77777777" w:rsidR="00E82E78" w:rsidRPr="002916C6" w:rsidRDefault="00E82E78" w:rsidP="00E82E78">
      <w:pPr>
        <w:ind w:firstLine="720"/>
        <w:jc w:val="both"/>
      </w:pPr>
      <w:r w:rsidRPr="002916C6">
        <w:rPr>
          <w:color w:val="000000"/>
          <w:spacing w:val="2"/>
        </w:rPr>
        <w:t>Кроме величины расчетного расхода, для проектирования мосто</w:t>
      </w:r>
      <w:r w:rsidRPr="002916C6">
        <w:rPr>
          <w:color w:val="000000"/>
          <w:spacing w:val="6"/>
        </w:rPr>
        <w:t xml:space="preserve">вого перехода необходимо знать уровень воды, соответствующий </w:t>
      </w:r>
      <w:r w:rsidRPr="002916C6">
        <w:rPr>
          <w:color w:val="000000"/>
        </w:rPr>
        <w:t>этому расходу. Приближенно разницу в уровнях воды, соответствую</w:t>
      </w:r>
      <w:r w:rsidRPr="002916C6">
        <w:rPr>
          <w:color w:val="000000"/>
          <w:spacing w:val="5"/>
        </w:rPr>
        <w:t xml:space="preserve">щих одному и тому же максимальному расходу паводка, в створах </w:t>
      </w:r>
      <w:r w:rsidRPr="002916C6">
        <w:rPr>
          <w:color w:val="000000"/>
          <w:spacing w:val="2"/>
        </w:rPr>
        <w:t xml:space="preserve">водомерного поста и мостового перехода можно найти по известной </w:t>
      </w:r>
      <w:r w:rsidRPr="002916C6">
        <w:rPr>
          <w:color w:val="000000"/>
          <w:spacing w:val="3"/>
        </w:rPr>
        <w:t xml:space="preserve">величине уклона при </w:t>
      </w:r>
      <w:r w:rsidRPr="002916C6">
        <w:rPr>
          <w:color w:val="000000"/>
          <w:spacing w:val="3"/>
        </w:rPr>
        <w:lastRenderedPageBreak/>
        <w:t xml:space="preserve">наивысшем уровне паводка. Если невозможно </w:t>
      </w:r>
      <w:r w:rsidRPr="002916C6">
        <w:rPr>
          <w:color w:val="000000"/>
        </w:rPr>
        <w:t>перенести отметку уровня по уклону, то строят кривую связи уровней в месте длительного их изучения и на проектируемом мостовом пере</w:t>
      </w:r>
      <w:r w:rsidRPr="002916C6">
        <w:rPr>
          <w:color w:val="000000"/>
          <w:spacing w:val="6"/>
        </w:rPr>
        <w:t xml:space="preserve">ходе. Для этого проводят краткосрочные наблюдения за уровнями </w:t>
      </w:r>
      <w:r w:rsidRPr="002916C6">
        <w:rPr>
          <w:color w:val="000000"/>
          <w:spacing w:val="-3"/>
        </w:rPr>
        <w:t>в месте пересечения реки дорогой и по соответственным уровням, одно</w:t>
      </w:r>
      <w:r w:rsidRPr="002916C6">
        <w:rPr>
          <w:color w:val="000000"/>
          <w:spacing w:val="6"/>
        </w:rPr>
        <w:t xml:space="preserve">временно фиксируемым в двух створах реки, строят кривую связи </w:t>
      </w:r>
      <w:r w:rsidRPr="002916C6">
        <w:rPr>
          <w:color w:val="000000"/>
        </w:rPr>
        <w:t xml:space="preserve">уровней, аналогичную кривой связи расходов (см. рис.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 xml:space="preserve">.4). Зная, </w:t>
      </w:r>
      <w:r w:rsidRPr="002916C6">
        <w:rPr>
          <w:color w:val="000000"/>
          <w:spacing w:val="1"/>
        </w:rPr>
        <w:t xml:space="preserve">что при очень высоких паводках уровни воды меняются значительно </w:t>
      </w:r>
      <w:r w:rsidRPr="002916C6">
        <w:rPr>
          <w:color w:val="000000"/>
          <w:spacing w:val="2"/>
        </w:rPr>
        <w:t xml:space="preserve">слабее, чем величины максимальных расходов, следует считать, что </w:t>
      </w:r>
      <w:r w:rsidRPr="002916C6">
        <w:rPr>
          <w:color w:val="000000"/>
          <w:spacing w:val="5"/>
        </w:rPr>
        <w:t>перенос уровней по уклону или по кривой связи уровней будет до</w:t>
      </w:r>
      <w:r w:rsidRPr="002916C6">
        <w:rPr>
          <w:color w:val="000000"/>
          <w:spacing w:val="-1"/>
        </w:rPr>
        <w:t>статочно надежным.</w:t>
      </w:r>
    </w:p>
    <w:p w14:paraId="0EABC4EB" w14:textId="77777777" w:rsidR="00E82E78" w:rsidRPr="002916C6" w:rsidRDefault="00E82E78" w:rsidP="00E82E78">
      <w:pPr>
        <w:shd w:val="clear" w:color="auto" w:fill="FFFFFF"/>
        <w:spacing w:before="5"/>
        <w:ind w:firstLine="720"/>
        <w:jc w:val="both"/>
      </w:pPr>
      <w:r w:rsidRPr="002916C6">
        <w:rPr>
          <w:color w:val="000000"/>
          <w:spacing w:val="-2"/>
        </w:rPr>
        <w:t>Какой-либо перенос величин скоростей течения при высоких па</w:t>
      </w:r>
      <w:r w:rsidRPr="002916C6">
        <w:rPr>
          <w:color w:val="000000"/>
          <w:spacing w:val="-5"/>
        </w:rPr>
        <w:t>водках со створа водомерного поста на створ мостового перехода прак</w:t>
      </w:r>
      <w:r w:rsidRPr="002916C6">
        <w:rPr>
          <w:color w:val="000000"/>
          <w:spacing w:val="-4"/>
        </w:rPr>
        <w:t xml:space="preserve">тически невозможен. Это объясняется тем, что скорость течения в сильной степени определяется местными условиями. Например, в условиях </w:t>
      </w:r>
      <w:r w:rsidRPr="002916C6">
        <w:rPr>
          <w:color w:val="000000"/>
          <w:spacing w:val="-1"/>
        </w:rPr>
        <w:t>местного сужения речной долины и уменьшения ширины пойм ско</w:t>
      </w:r>
      <w:r w:rsidRPr="002916C6">
        <w:rPr>
          <w:color w:val="000000"/>
          <w:spacing w:val="-4"/>
        </w:rPr>
        <w:t xml:space="preserve">рости течения в русле и на пойменных участках в месте сужения будут </w:t>
      </w:r>
      <w:r w:rsidRPr="002916C6">
        <w:rPr>
          <w:color w:val="000000"/>
          <w:spacing w:val="-3"/>
        </w:rPr>
        <w:t xml:space="preserve">значительно отличаться от скоростей на соседних участках долины. </w:t>
      </w:r>
      <w:r w:rsidRPr="002916C6">
        <w:rPr>
          <w:color w:val="000000"/>
          <w:spacing w:val="-4"/>
        </w:rPr>
        <w:t>Поэтому для точного определения скоростей течения в створе проек</w:t>
      </w:r>
      <w:r w:rsidRPr="002916C6">
        <w:rPr>
          <w:color w:val="000000"/>
          <w:spacing w:val="-6"/>
        </w:rPr>
        <w:t xml:space="preserve">тируемого мостового перехода необходимо ввести гидрометрические </w:t>
      </w:r>
      <w:r w:rsidRPr="002916C6">
        <w:rPr>
          <w:color w:val="000000"/>
          <w:spacing w:val="-4"/>
        </w:rPr>
        <w:t xml:space="preserve">наблюдения непосредственно в этом створе (хотя бы ограничиваясь измерениями только в пределах русла реки) и строить кривую скорости </w:t>
      </w:r>
      <w:r w:rsidRPr="002916C6">
        <w:rPr>
          <w:color w:val="000000"/>
          <w:spacing w:val="2"/>
        </w:rPr>
        <w:t>течения в русле, необходимую для дальнейших расчетов.</w:t>
      </w:r>
    </w:p>
    <w:p w14:paraId="6EAE11A8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2"/>
        </w:rPr>
        <w:t>Для приближенного построения кривых расхода и скоростей тече</w:t>
      </w:r>
      <w:r w:rsidRPr="002916C6">
        <w:rPr>
          <w:color w:val="000000"/>
        </w:rPr>
        <w:t xml:space="preserve">ния можно использовать морфометрический способ, заключающийся </w:t>
      </w:r>
      <w:r w:rsidRPr="002916C6">
        <w:rPr>
          <w:color w:val="000000"/>
          <w:spacing w:val="-3"/>
        </w:rPr>
        <w:t>в оценке шероховатости русла и пойм и по их внешним морфологиче</w:t>
      </w:r>
      <w:r w:rsidRPr="002916C6">
        <w:rPr>
          <w:color w:val="000000"/>
          <w:spacing w:val="-4"/>
        </w:rPr>
        <w:t>ским и геометрическим признакам и в расчете расхода и скоростей те</w:t>
      </w:r>
      <w:r w:rsidRPr="002916C6">
        <w:rPr>
          <w:color w:val="000000"/>
          <w:spacing w:val="4"/>
        </w:rPr>
        <w:t>чения по уравнению равномерного движения.</w:t>
      </w:r>
    </w:p>
    <w:p w14:paraId="26E85344" w14:textId="77777777" w:rsidR="00E82E78" w:rsidRDefault="00E82E78" w:rsidP="00E82E78">
      <w:pPr>
        <w:ind w:firstLine="720"/>
        <w:jc w:val="both"/>
        <w:rPr>
          <w:i/>
          <w:iCs/>
          <w:color w:val="000000"/>
        </w:rPr>
      </w:pPr>
      <w:r w:rsidRPr="002916C6">
        <w:rPr>
          <w:color w:val="000000"/>
        </w:rPr>
        <w:t xml:space="preserve">Расчетному уровню половодья соответствуют расход </w:t>
      </w:r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  <w:vertAlign w:val="subscript"/>
          <w:lang w:val="en-US"/>
        </w:rPr>
        <w:t>s</w:t>
      </w:r>
      <w:r w:rsidRPr="002916C6">
        <w:rPr>
          <w:i/>
          <w:iCs/>
          <w:color w:val="000000"/>
        </w:rPr>
        <w:t xml:space="preserve"> </w:t>
      </w:r>
      <w:r w:rsidRPr="002916C6">
        <w:rPr>
          <w:color w:val="000000"/>
        </w:rPr>
        <w:t xml:space="preserve">и расходная характеристика </w:t>
      </w:r>
      <w:r w:rsidRPr="002916C6">
        <w:rPr>
          <w:i/>
          <w:iCs/>
          <w:color w:val="000000"/>
        </w:rPr>
        <w:t xml:space="preserve">К </w:t>
      </w:r>
      <w:r w:rsidRPr="002916C6">
        <w:rPr>
          <w:color w:val="000000"/>
        </w:rPr>
        <w:t xml:space="preserve">= </w:t>
      </w:r>
      <w:r w:rsidRPr="002916C6">
        <w:rPr>
          <w:i/>
          <w:iCs/>
          <w:color w:val="000000"/>
          <w:lang w:val="en-US"/>
        </w:rPr>
        <w:t>Q</w:t>
      </w:r>
      <w:r w:rsidRPr="002916C6">
        <w:rPr>
          <w:i/>
          <w:iCs/>
          <w:color w:val="000000"/>
          <w:vertAlign w:val="subscript"/>
          <w:lang w:val="en-US"/>
        </w:rPr>
        <w:t>s</w:t>
      </w:r>
      <w:r w:rsidRPr="002916C6">
        <w:rPr>
          <w:i/>
          <w:iCs/>
          <w:color w:val="000000"/>
        </w:rPr>
        <w:t xml:space="preserve"> </w:t>
      </w:r>
      <w:r>
        <w:rPr>
          <w:i/>
          <w:iCs/>
          <w:color w:val="000000"/>
        </w:rPr>
        <w:t>:</w:t>
      </w:r>
      <w:r w:rsidRPr="002916C6">
        <w:rPr>
          <w:i/>
          <w:iCs/>
          <w:color w:val="000000"/>
        </w:rPr>
        <w:t xml:space="preserve"> </w:t>
      </w:r>
      <w:r w:rsidRPr="006B3309">
        <w:rPr>
          <w:i/>
          <w:iCs/>
          <w:color w:val="000000"/>
          <w:position w:val="-8"/>
          <w:lang w:val="en-US"/>
        </w:rPr>
        <w:object w:dxaOrig="320" w:dyaOrig="360" w14:anchorId="019D1846">
          <v:shape id="_x0000_i1123" type="#_x0000_t75" style="width:15.65pt;height:18.15pt" o:ole="">
            <v:imagedata r:id="rId14" o:title=""/>
          </v:shape>
          <o:OLEObject Type="Embed" ProgID="Equation.3" ShapeID="_x0000_i1123" DrawAspect="Content" ObjectID="_1652641715" r:id="rId15"/>
        </w:object>
      </w:r>
      <w:r>
        <w:rPr>
          <w:i/>
          <w:iCs/>
          <w:color w:val="000000"/>
        </w:rPr>
        <w:t xml:space="preserve">. </w:t>
      </w:r>
      <w:r w:rsidRPr="002916C6">
        <w:rPr>
          <w:color w:val="000000"/>
        </w:rPr>
        <w:t>Эта характеристика может быть вы</w:t>
      </w:r>
      <w:r w:rsidRPr="002916C6">
        <w:rPr>
          <w:color w:val="000000"/>
          <w:spacing w:val="-2"/>
        </w:rPr>
        <w:t>ражена по уравнению равномерного движения воды через геометри</w:t>
      </w:r>
      <w:r w:rsidRPr="002916C6">
        <w:rPr>
          <w:color w:val="000000"/>
          <w:spacing w:val="10"/>
        </w:rPr>
        <w:t xml:space="preserve">ческие размеры и шероховатость поперечного сечения потока </w:t>
      </w:r>
      <w:r w:rsidRPr="002916C6">
        <w:rPr>
          <w:color w:val="000000"/>
        </w:rPr>
        <w:t xml:space="preserve">(рис. </w:t>
      </w:r>
      <w:r w:rsidRPr="002916C6">
        <w:rPr>
          <w:color w:val="000000"/>
          <w:lang w:val="en-US"/>
        </w:rPr>
        <w:t>XIX</w:t>
      </w:r>
      <w:r w:rsidRPr="006B3309">
        <w:rPr>
          <w:color w:val="000000"/>
        </w:rPr>
        <w:t xml:space="preserve">.8, </w:t>
      </w:r>
      <w:r w:rsidRPr="002916C6">
        <w:rPr>
          <w:i/>
          <w:iCs/>
          <w:color w:val="000000"/>
        </w:rPr>
        <w:t>а):</w:t>
      </w:r>
    </w:p>
    <w:p w14:paraId="39CF2DA6" w14:textId="77777777" w:rsidR="00E82E78" w:rsidRDefault="00E82E78" w:rsidP="00E82E78">
      <w:pPr>
        <w:ind w:firstLine="720"/>
        <w:jc w:val="both"/>
        <w:rPr>
          <w:i/>
          <w:iCs/>
          <w:color w:val="000000"/>
        </w:rPr>
      </w:pPr>
    </w:p>
    <w:p w14:paraId="5C16F9E4" w14:textId="77777777" w:rsidR="00E82E78" w:rsidRPr="00716AF8" w:rsidRDefault="00E82E78" w:rsidP="00E82E78">
      <w:pPr>
        <w:ind w:firstLine="720"/>
        <w:jc w:val="center"/>
        <w:rPr>
          <w:color w:val="000000"/>
          <w:sz w:val="24"/>
          <w:szCs w:val="24"/>
        </w:rPr>
      </w:pPr>
      <w:r w:rsidRPr="00716AF8">
        <w:rPr>
          <w:color w:val="000000"/>
          <w:spacing w:val="-3"/>
          <w:position w:val="-30"/>
          <w:sz w:val="24"/>
          <w:szCs w:val="24"/>
        </w:rPr>
        <w:object w:dxaOrig="3760" w:dyaOrig="620" w14:anchorId="02B8ED08">
          <v:shape id="_x0000_i1124" type="#_x0000_t75" style="width:188.45pt;height:31.95pt" o:ole="">
            <v:imagedata r:id="rId16" o:title=""/>
          </v:shape>
          <o:OLEObject Type="Embed" ProgID="Equation.3" ShapeID="_x0000_i1124" DrawAspect="Content" ObjectID="_1652641716" r:id="rId17"/>
        </w:object>
      </w:r>
      <w:r w:rsidRPr="00716AF8">
        <w:rPr>
          <w:color w:val="000000"/>
          <w:spacing w:val="-3"/>
          <w:sz w:val="24"/>
          <w:szCs w:val="24"/>
        </w:rPr>
        <w:t xml:space="preserve">             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ХIХ.15)</w:t>
      </w:r>
    </w:p>
    <w:p w14:paraId="787D8FB1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03FE80C6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559EEEFD" w14:textId="77777777" w:rsidR="00E82E78" w:rsidRPr="00716AF8" w:rsidRDefault="00E82E78" w:rsidP="00E82E78">
      <w:pPr>
        <w:ind w:firstLine="425"/>
        <w:jc w:val="both"/>
        <w:rPr>
          <w:sz w:val="24"/>
          <w:szCs w:val="24"/>
        </w:rPr>
      </w:pPr>
      <w:r w:rsidRPr="00716AF8">
        <w:rPr>
          <w:sz w:val="24"/>
          <w:szCs w:val="24"/>
        </w:rPr>
        <w:t xml:space="preserve">где </w:t>
      </w:r>
      <w:r w:rsidRPr="00716AF8">
        <w:rPr>
          <w:position w:val="-6"/>
          <w:sz w:val="24"/>
          <w:szCs w:val="24"/>
        </w:rPr>
        <w:object w:dxaOrig="260" w:dyaOrig="240" w14:anchorId="0B69F6D8">
          <v:shape id="_x0000_i1125" type="#_x0000_t75" style="width:12.5pt;height:11.9pt" o:ole="">
            <v:imagedata r:id="rId18" o:title=""/>
          </v:shape>
          <o:OLEObject Type="Embed" ProgID="Equation.3" ShapeID="_x0000_i1125" DrawAspect="Content" ObjectID="_1652641717" r:id="rId19"/>
        </w:object>
      </w:r>
      <w:r w:rsidRPr="00716AF8">
        <w:rPr>
          <w:sz w:val="24"/>
          <w:szCs w:val="24"/>
        </w:rPr>
        <w:t xml:space="preserve"> - площадь поперечного сечения; </w:t>
      </w:r>
      <w:r w:rsidRPr="00716AF8">
        <w:rPr>
          <w:i/>
          <w:sz w:val="24"/>
          <w:szCs w:val="24"/>
        </w:rPr>
        <w:t>h</w:t>
      </w:r>
      <w:r w:rsidRPr="00716AF8">
        <w:rPr>
          <w:sz w:val="24"/>
          <w:szCs w:val="24"/>
        </w:rPr>
        <w:t xml:space="preserve"> – средняя глубина; </w:t>
      </w:r>
      <w:r w:rsidRPr="00716AF8">
        <w:rPr>
          <w:i/>
          <w:sz w:val="24"/>
          <w:szCs w:val="24"/>
        </w:rPr>
        <w:t xml:space="preserve">С </w:t>
      </w:r>
      <w:r w:rsidRPr="00716AF8">
        <w:rPr>
          <w:sz w:val="24"/>
          <w:szCs w:val="24"/>
        </w:rPr>
        <w:t xml:space="preserve">– коэффициент </w:t>
      </w:r>
      <w:proofErr w:type="spellStart"/>
      <w:r w:rsidRPr="00716AF8">
        <w:rPr>
          <w:sz w:val="24"/>
          <w:szCs w:val="24"/>
        </w:rPr>
        <w:t>Шези</w:t>
      </w:r>
      <w:proofErr w:type="spellEnd"/>
      <w:r w:rsidRPr="00716AF8">
        <w:rPr>
          <w:sz w:val="24"/>
          <w:szCs w:val="24"/>
        </w:rPr>
        <w:t xml:space="preserve">, обычно выражаемый по формуле </w:t>
      </w:r>
      <w:proofErr w:type="spellStart"/>
      <w:r w:rsidRPr="00716AF8">
        <w:rPr>
          <w:sz w:val="24"/>
          <w:szCs w:val="24"/>
        </w:rPr>
        <w:t>Маннинига</w:t>
      </w:r>
      <w:proofErr w:type="spellEnd"/>
      <w:r w:rsidRPr="00716AF8">
        <w:rPr>
          <w:sz w:val="24"/>
          <w:szCs w:val="24"/>
        </w:rPr>
        <w:t xml:space="preserve"> </w:t>
      </w:r>
      <w:r w:rsidRPr="00716AF8">
        <w:rPr>
          <w:position w:val="-6"/>
          <w:sz w:val="24"/>
          <w:szCs w:val="24"/>
        </w:rPr>
        <w:object w:dxaOrig="2400" w:dyaOrig="639" w14:anchorId="7B2F7E83">
          <v:shape id="_x0000_i1126" type="#_x0000_t75" style="width:121.45pt;height:30.7pt" o:ole="">
            <v:imagedata r:id="rId20" o:title=""/>
          </v:shape>
          <o:OLEObject Type="Embed" ProgID="Equation.3" ShapeID="_x0000_i1126" DrawAspect="Content" ObjectID="_1652641718" r:id="rId21"/>
        </w:object>
      </w:r>
      <w:r w:rsidRPr="00716AF8">
        <w:rPr>
          <w:sz w:val="24"/>
          <w:szCs w:val="24"/>
        </w:rPr>
        <w:t xml:space="preserve"> или Базена </w:t>
      </w:r>
      <w:r w:rsidRPr="00716AF8">
        <w:rPr>
          <w:position w:val="-34"/>
          <w:sz w:val="24"/>
          <w:szCs w:val="24"/>
        </w:rPr>
        <w:object w:dxaOrig="1900" w:dyaOrig="820" w14:anchorId="68156870">
          <v:shape id="_x0000_i1127" type="#_x0000_t75" style="width:95.15pt;height:39.45pt" o:ole="">
            <v:imagedata r:id="rId22" o:title=""/>
          </v:shape>
          <o:OLEObject Type="Embed" ProgID="Equation.3" ShapeID="_x0000_i1127" DrawAspect="Content" ObjectID="_1652641719" r:id="rId23"/>
        </w:object>
      </w:r>
      <w:r w:rsidRPr="00716AF8">
        <w:rPr>
          <w:sz w:val="24"/>
          <w:szCs w:val="24"/>
        </w:rPr>
        <w:t xml:space="preserve">n – коэффициент шероховатости по </w:t>
      </w:r>
      <w:proofErr w:type="spellStart"/>
      <w:r w:rsidRPr="00716AF8">
        <w:rPr>
          <w:sz w:val="24"/>
          <w:szCs w:val="24"/>
        </w:rPr>
        <w:t>Маннингу</w:t>
      </w:r>
      <w:proofErr w:type="spellEnd"/>
      <w:r w:rsidRPr="00716AF8">
        <w:rPr>
          <w:sz w:val="24"/>
          <w:szCs w:val="24"/>
        </w:rPr>
        <w:t xml:space="preserve">; </w:t>
      </w:r>
      <w:r w:rsidRPr="00716AF8">
        <w:rPr>
          <w:position w:val="-8"/>
          <w:sz w:val="24"/>
          <w:szCs w:val="24"/>
        </w:rPr>
        <w:object w:dxaOrig="160" w:dyaOrig="200" w14:anchorId="1854735F">
          <v:shape id="_x0000_i1128" type="#_x0000_t75" style="width:8.15pt;height:8.75pt" o:ole="">
            <v:imagedata r:id="rId24" o:title=""/>
          </v:shape>
          <o:OLEObject Type="Embed" ProgID="Equation.3" ShapeID="_x0000_i1128" DrawAspect="Content" ObjectID="_1652641720" r:id="rId25"/>
        </w:object>
      </w:r>
      <w:r w:rsidRPr="00716AF8">
        <w:rPr>
          <w:sz w:val="24"/>
          <w:szCs w:val="24"/>
        </w:rPr>
        <w:t>- коэффициент шероховатости по Базену. Гидравлический радиус при этом считается равным средней глубине</w:t>
      </w:r>
    </w:p>
    <w:p w14:paraId="4D434F8E" w14:textId="77777777" w:rsidR="00E82E78" w:rsidRPr="00716AF8" w:rsidRDefault="00E82E78" w:rsidP="00E82E78">
      <w:pPr>
        <w:ind w:firstLine="425"/>
        <w:jc w:val="both"/>
        <w:rPr>
          <w:sz w:val="24"/>
          <w:szCs w:val="24"/>
        </w:rPr>
      </w:pPr>
      <w:r w:rsidRPr="00716AF8">
        <w:rPr>
          <w:sz w:val="24"/>
          <w:szCs w:val="24"/>
        </w:rPr>
        <w:t>В этой формуле индексом «р» обозначены размеры и параметры поперечного сечения потока в русле, а индексом «п» - на пойме.</w:t>
      </w:r>
    </w:p>
    <w:p w14:paraId="2A4FC6CA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518A02CE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lastRenderedPageBreak/>
        <w:t>Знак суммирования в правой части равенства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 xml:space="preserve">.15) означает </w:t>
      </w:r>
      <w:r>
        <w:rPr>
          <w:color w:val="000000"/>
          <w:spacing w:val="2"/>
        </w:rPr>
        <w:t>не</w:t>
      </w:r>
      <w:r w:rsidRPr="002916C6">
        <w:rPr>
          <w:color w:val="000000"/>
          <w:spacing w:val="2"/>
        </w:rPr>
        <w:t xml:space="preserve"> только суммирование расходных характеристик пойменных пото</w:t>
      </w:r>
      <w:r>
        <w:rPr>
          <w:color w:val="000000"/>
          <w:spacing w:val="2"/>
        </w:rPr>
        <w:t>к</w:t>
      </w:r>
      <w:r w:rsidRPr="002916C6">
        <w:rPr>
          <w:color w:val="000000"/>
        </w:rPr>
        <w:t xml:space="preserve">ов, но и возможное разделение каждого пойменного потока на части, </w:t>
      </w:r>
      <w:r w:rsidRPr="002916C6">
        <w:rPr>
          <w:color w:val="000000"/>
          <w:spacing w:val="3"/>
        </w:rPr>
        <w:t>характеризуемые разной шероховатостью.</w:t>
      </w:r>
    </w:p>
    <w:p w14:paraId="369A875B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t>Пользуясь формулой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 15), задаются нескольким произволь</w:t>
      </w:r>
      <w:r w:rsidRPr="002916C6">
        <w:rPr>
          <w:color w:val="000000"/>
          <w:spacing w:val="-5"/>
        </w:rPr>
        <w:t>ными уровнями воды (наполнениями речной долины), вычисляют со</w:t>
      </w:r>
      <w:r w:rsidRPr="002916C6">
        <w:rPr>
          <w:color w:val="000000"/>
          <w:spacing w:val="-3"/>
        </w:rPr>
        <w:t xml:space="preserve">ответствующие расходные характеристики </w:t>
      </w:r>
      <w:r w:rsidRPr="002916C6">
        <w:rPr>
          <w:i/>
          <w:iCs/>
          <w:color w:val="000000"/>
          <w:spacing w:val="-3"/>
        </w:rPr>
        <w:t xml:space="preserve">К </w:t>
      </w:r>
      <w:r w:rsidRPr="002916C6">
        <w:rPr>
          <w:color w:val="000000"/>
          <w:spacing w:val="-3"/>
        </w:rPr>
        <w:t>и строят кривую расход</w:t>
      </w:r>
      <w:r w:rsidRPr="002916C6">
        <w:rPr>
          <w:color w:val="000000"/>
        </w:rPr>
        <w:t xml:space="preserve">ных характеристик (рис. 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 xml:space="preserve">.8, </w:t>
      </w:r>
      <w:r w:rsidRPr="002916C6">
        <w:rPr>
          <w:i/>
          <w:iCs/>
          <w:color w:val="000000"/>
        </w:rPr>
        <w:t xml:space="preserve">б), </w:t>
      </w:r>
      <w:r w:rsidRPr="002916C6">
        <w:rPr>
          <w:color w:val="000000"/>
        </w:rPr>
        <w:t xml:space="preserve">по которой затем определяют </w:t>
      </w:r>
      <w:r w:rsidRPr="002916C6">
        <w:rPr>
          <w:color w:val="000000"/>
          <w:spacing w:val="-2"/>
        </w:rPr>
        <w:t xml:space="preserve">расчетный расход при наивысшем уровне расчетного паводка, зная </w:t>
      </w:r>
      <w:r w:rsidRPr="002916C6">
        <w:rPr>
          <w:color w:val="000000"/>
          <w:spacing w:val="6"/>
        </w:rPr>
        <w:t>уклон реки.</w:t>
      </w:r>
    </w:p>
    <w:p w14:paraId="614784D3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4"/>
        </w:rPr>
      </w:pPr>
      <w:r w:rsidRPr="002916C6">
        <w:rPr>
          <w:color w:val="000000"/>
          <w:spacing w:val="-2"/>
        </w:rPr>
        <w:t>В расчетах отверстий мостов большое значение имеет распределе</w:t>
      </w:r>
      <w:r w:rsidRPr="002916C6">
        <w:rPr>
          <w:color w:val="000000"/>
          <w:spacing w:val="-1"/>
        </w:rPr>
        <w:t>ние максимального расхода паводка по ширине разлива, которое так</w:t>
      </w:r>
      <w:r w:rsidRPr="002916C6">
        <w:rPr>
          <w:color w:val="000000"/>
        </w:rPr>
        <w:t>же может быть найдено из уравнения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 15). В частности, отно</w:t>
      </w:r>
      <w:r w:rsidRPr="002916C6">
        <w:rPr>
          <w:color w:val="000000"/>
          <w:spacing w:val="4"/>
        </w:rPr>
        <w:t>сительная величина руслового расхода</w:t>
      </w:r>
    </w:p>
    <w:p w14:paraId="0FBF7988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  <w:spacing w:val="4"/>
        </w:rPr>
      </w:pPr>
    </w:p>
    <w:p w14:paraId="3FA618F1" w14:textId="77777777" w:rsidR="00E82E78" w:rsidRPr="00716AF8" w:rsidRDefault="00E82E78" w:rsidP="00E82E78">
      <w:pPr>
        <w:shd w:val="clear" w:color="auto" w:fill="FFFFFF"/>
        <w:ind w:firstLine="720"/>
        <w:jc w:val="center"/>
        <w:rPr>
          <w:sz w:val="24"/>
          <w:szCs w:val="24"/>
        </w:rPr>
      </w:pPr>
      <w:r w:rsidRPr="00716AF8">
        <w:rPr>
          <w:color w:val="000000"/>
          <w:spacing w:val="-2"/>
          <w:position w:val="-54"/>
          <w:sz w:val="24"/>
          <w:szCs w:val="24"/>
        </w:rPr>
        <w:object w:dxaOrig="5240" w:dyaOrig="1219" w14:anchorId="7ADABF73">
          <v:shape id="_x0000_i1129" type="#_x0000_t75" style="width:261.1pt;height:60.1pt" o:ole="">
            <v:imagedata r:id="rId26" o:title=""/>
          </v:shape>
          <o:OLEObject Type="Embed" ProgID="Equation.3" ShapeID="_x0000_i1129" DrawAspect="Content" ObjectID="_1652641721" r:id="rId27"/>
        </w:object>
      </w:r>
      <w:r w:rsidRPr="00716AF8">
        <w:rPr>
          <w:color w:val="000000"/>
          <w:spacing w:val="-2"/>
          <w:sz w:val="24"/>
          <w:szCs w:val="24"/>
        </w:rPr>
        <w:t xml:space="preserve">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ХIХ.16)</w:t>
      </w:r>
    </w:p>
    <w:p w14:paraId="6217BAC7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43654D58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</w:rPr>
      </w:pPr>
      <w:r w:rsidRPr="002916C6">
        <w:rPr>
          <w:color w:val="000000"/>
        </w:rPr>
        <w:t>а суммарного пойменного</w:t>
      </w:r>
    </w:p>
    <w:p w14:paraId="2054F5C6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</w:rPr>
      </w:pPr>
    </w:p>
    <w:p w14:paraId="7665675F" w14:textId="77777777" w:rsidR="00E82E78" w:rsidRPr="00716AF8" w:rsidRDefault="00E82E78" w:rsidP="00E82E78">
      <w:pPr>
        <w:shd w:val="clear" w:color="auto" w:fill="FFFFFF"/>
        <w:ind w:firstLine="720"/>
        <w:jc w:val="center"/>
        <w:rPr>
          <w:sz w:val="24"/>
          <w:szCs w:val="24"/>
        </w:rPr>
      </w:pPr>
      <w:r w:rsidRPr="00716AF8">
        <w:rPr>
          <w:color w:val="000000"/>
          <w:spacing w:val="4"/>
          <w:position w:val="-32"/>
          <w:sz w:val="24"/>
          <w:szCs w:val="24"/>
        </w:rPr>
        <w:object w:dxaOrig="1300" w:dyaOrig="880" w14:anchorId="34EFAAF8">
          <v:shape id="_x0000_i1130" type="#_x0000_t75" style="width:63.85pt;height:44.45pt" o:ole="">
            <v:imagedata r:id="rId28" o:title=""/>
          </v:shape>
          <o:OLEObject Type="Embed" ProgID="Equation.3" ShapeID="_x0000_i1130" DrawAspect="Content" ObjectID="_1652641722" r:id="rId29"/>
        </w:object>
      </w:r>
      <w:r w:rsidRPr="00716AF8">
        <w:rPr>
          <w:color w:val="000000"/>
          <w:spacing w:val="4"/>
          <w:sz w:val="24"/>
          <w:szCs w:val="24"/>
        </w:rPr>
        <w:t xml:space="preserve">                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ХIХ.17)</w:t>
      </w:r>
    </w:p>
    <w:p w14:paraId="2B3B9B6D" w14:textId="77777777" w:rsidR="00E82E78" w:rsidRPr="002916C6" w:rsidRDefault="00E82E78" w:rsidP="00E82E78"/>
    <w:p w14:paraId="28C67E70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61ED605C" w14:textId="77777777" w:rsidR="00E82E78" w:rsidRPr="002916C6" w:rsidRDefault="00E82E78" w:rsidP="00E82E78">
      <w:pPr>
        <w:ind w:firstLine="720"/>
        <w:jc w:val="both"/>
        <w:rPr>
          <w:color w:val="000000"/>
        </w:rPr>
      </w:pPr>
      <w:r w:rsidRPr="002916C6">
        <w:rPr>
          <w:color w:val="000000"/>
          <w:spacing w:val="3"/>
        </w:rPr>
        <w:t xml:space="preserve">Следовательно, зная величину полного расчетного расхода реки </w:t>
      </w:r>
      <w:r w:rsidRPr="002916C6">
        <w:rPr>
          <w:color w:val="000000"/>
          <w:spacing w:val="-4"/>
        </w:rPr>
        <w:t xml:space="preserve">и его распределение между руслом и поймами, можно найти величины </w:t>
      </w:r>
      <w:r w:rsidRPr="002916C6">
        <w:rPr>
          <w:color w:val="000000"/>
          <w:spacing w:val="-1"/>
        </w:rPr>
        <w:t>частных расходов</w:t>
      </w:r>
    </w:p>
    <w:p w14:paraId="6A9682CF" w14:textId="77777777" w:rsidR="00E82E78" w:rsidRPr="00716AF8" w:rsidRDefault="00E82E78" w:rsidP="00E82E78">
      <w:pPr>
        <w:tabs>
          <w:tab w:val="left" w:pos="5529"/>
        </w:tabs>
        <w:ind w:left="142" w:right="291" w:firstLine="216"/>
        <w:jc w:val="center"/>
        <w:rPr>
          <w:color w:val="000000"/>
          <w:spacing w:val="-1"/>
          <w:sz w:val="24"/>
          <w:szCs w:val="24"/>
        </w:rPr>
      </w:pPr>
      <w:r w:rsidRPr="00716AF8">
        <w:rPr>
          <w:color w:val="000000"/>
          <w:spacing w:val="-1"/>
          <w:sz w:val="24"/>
          <w:szCs w:val="24"/>
        </w:rPr>
        <w:t xml:space="preserve">                             </w:t>
      </w:r>
      <w:r w:rsidRPr="00716AF8">
        <w:rPr>
          <w:color w:val="000000"/>
          <w:spacing w:val="-1"/>
          <w:position w:val="-28"/>
          <w:sz w:val="24"/>
          <w:szCs w:val="24"/>
        </w:rPr>
        <w:object w:dxaOrig="1060" w:dyaOrig="540" w14:anchorId="697EC03C">
          <v:shape id="_x0000_i1131" type="#_x0000_t75" style="width:53.85pt;height:25.65pt" o:ole="">
            <v:imagedata r:id="rId30" o:title=""/>
          </v:shape>
          <o:OLEObject Type="Embed" ProgID="Equation.3" ShapeID="_x0000_i1131" DrawAspect="Content" ObjectID="_1652641723" r:id="rId31"/>
        </w:object>
      </w:r>
      <w:r w:rsidRPr="00716AF8">
        <w:rPr>
          <w:color w:val="000000"/>
          <w:spacing w:val="-1"/>
          <w:sz w:val="24"/>
          <w:szCs w:val="24"/>
        </w:rPr>
        <w:t xml:space="preserve"> и </w:t>
      </w:r>
      <w:r w:rsidRPr="00716AF8">
        <w:rPr>
          <w:color w:val="000000"/>
          <w:spacing w:val="-1"/>
          <w:position w:val="-24"/>
          <w:sz w:val="24"/>
          <w:szCs w:val="24"/>
        </w:rPr>
        <w:object w:dxaOrig="1660" w:dyaOrig="499" w14:anchorId="3EA1BD53">
          <v:shape id="_x0000_i1132" type="#_x0000_t75" style="width:82.65pt;height:26.9pt" o:ole="">
            <v:imagedata r:id="rId32" o:title=""/>
          </v:shape>
          <o:OLEObject Type="Embed" ProgID="Equation.3" ShapeID="_x0000_i1132" DrawAspect="Content" ObjectID="_1652641724" r:id="rId33"/>
        </w:object>
      </w:r>
      <w:r w:rsidRPr="00716AF8">
        <w:rPr>
          <w:color w:val="000000"/>
          <w:spacing w:val="-1"/>
          <w:sz w:val="24"/>
          <w:szCs w:val="24"/>
        </w:rPr>
        <w:t xml:space="preserve">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ХIХ.18)</w:t>
      </w:r>
    </w:p>
    <w:p w14:paraId="2B2533CA" w14:textId="77777777" w:rsidR="00E82E78" w:rsidRPr="002916C6" w:rsidRDefault="00E82E78" w:rsidP="00E82E78">
      <w:pPr>
        <w:rPr>
          <w:color w:val="000000"/>
        </w:rPr>
      </w:pPr>
    </w:p>
    <w:p w14:paraId="4D409823" w14:textId="77777777" w:rsidR="00E82E78" w:rsidRPr="002916C6" w:rsidRDefault="00E82E78" w:rsidP="00E82E78">
      <w:pPr>
        <w:ind w:firstLine="720"/>
        <w:jc w:val="both"/>
        <w:rPr>
          <w:color w:val="000000"/>
        </w:rPr>
      </w:pPr>
    </w:p>
    <w:p w14:paraId="421942B1" w14:textId="77777777" w:rsidR="00E82E78" w:rsidRDefault="00E82E78" w:rsidP="00E82E78">
      <w:pPr>
        <w:shd w:val="clear" w:color="auto" w:fill="FFFFFF"/>
        <w:spacing w:before="34"/>
        <w:ind w:firstLine="720"/>
        <w:jc w:val="both"/>
        <w:rPr>
          <w:color w:val="000000"/>
          <w:spacing w:val="-2"/>
        </w:rPr>
      </w:pPr>
      <w:r w:rsidRPr="002916C6">
        <w:rPr>
          <w:color w:val="000000"/>
          <w:spacing w:val="-1"/>
        </w:rPr>
        <w:t xml:space="preserve">а также средние величины скоростей течения в русле и на поймах при </w:t>
      </w:r>
      <w:r w:rsidRPr="002916C6">
        <w:rPr>
          <w:color w:val="000000"/>
          <w:spacing w:val="-2"/>
        </w:rPr>
        <w:t>расчетном паводке</w:t>
      </w:r>
    </w:p>
    <w:p w14:paraId="5E20612E" w14:textId="77777777" w:rsidR="00E82E78" w:rsidRPr="00716AF8" w:rsidRDefault="00E82E78" w:rsidP="00E82E78">
      <w:pPr>
        <w:shd w:val="clear" w:color="auto" w:fill="FFFFFF"/>
        <w:spacing w:before="34"/>
        <w:ind w:firstLine="720"/>
        <w:jc w:val="center"/>
        <w:rPr>
          <w:sz w:val="24"/>
          <w:szCs w:val="24"/>
        </w:rPr>
      </w:pPr>
      <w:r w:rsidRPr="00716AF8">
        <w:rPr>
          <w:color w:val="000000"/>
          <w:spacing w:val="2"/>
          <w:position w:val="-50"/>
          <w:sz w:val="24"/>
          <w:szCs w:val="24"/>
        </w:rPr>
        <w:object w:dxaOrig="1160" w:dyaOrig="1120" w14:anchorId="5DE8F8D6">
          <v:shape id="_x0000_i1133" type="#_x0000_t75" style="width:56.95pt;height:57.6pt" o:ole="">
            <v:imagedata r:id="rId34" o:title=""/>
          </v:shape>
          <o:OLEObject Type="Embed" ProgID="Equation.3" ShapeID="_x0000_i1133" DrawAspect="Content" ObjectID="_1652641725" r:id="rId35"/>
        </w:object>
      </w:r>
      <w:r w:rsidRPr="00716AF8">
        <w:rPr>
          <w:color w:val="000000"/>
          <w:spacing w:val="2"/>
          <w:sz w:val="24"/>
          <w:szCs w:val="24"/>
        </w:rPr>
        <w:t xml:space="preserve"> и </w:t>
      </w:r>
      <w:r w:rsidRPr="00716AF8">
        <w:rPr>
          <w:color w:val="000000"/>
          <w:spacing w:val="2"/>
          <w:position w:val="-44"/>
          <w:sz w:val="24"/>
          <w:szCs w:val="24"/>
        </w:rPr>
        <w:object w:dxaOrig="1060" w:dyaOrig="999" w14:anchorId="4D9F01DB">
          <v:shape id="_x0000_i1134" type="#_x0000_t75" style="width:55.1pt;height:48.2pt" o:ole="">
            <v:imagedata r:id="rId36" o:title=""/>
          </v:shape>
          <o:OLEObject Type="Embed" ProgID="Equation.3" ShapeID="_x0000_i1134" DrawAspect="Content" ObjectID="_1652641726" r:id="rId37"/>
        </w:object>
      </w:r>
      <w:r w:rsidRPr="00716AF8">
        <w:rPr>
          <w:color w:val="000000"/>
          <w:spacing w:val="2"/>
          <w:sz w:val="24"/>
          <w:szCs w:val="24"/>
        </w:rPr>
        <w:t xml:space="preserve">,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ХIХ.19)</w:t>
      </w:r>
    </w:p>
    <w:p w14:paraId="1B3D1C99" w14:textId="77777777" w:rsidR="00E82E78" w:rsidRPr="002916C6" w:rsidRDefault="00E82E78" w:rsidP="00E82E78"/>
    <w:p w14:paraId="127EC8DD" w14:textId="77777777" w:rsidR="00E82E78" w:rsidRPr="00AA62D5" w:rsidRDefault="00E82E78" w:rsidP="00E82E78">
      <w:pPr>
        <w:shd w:val="clear" w:color="auto" w:fill="FFFFFF"/>
        <w:tabs>
          <w:tab w:val="right" w:pos="6917"/>
        </w:tabs>
        <w:spacing w:before="38"/>
        <w:ind w:firstLine="720"/>
        <w:jc w:val="both"/>
      </w:pPr>
      <w:r w:rsidRPr="002916C6">
        <w:rPr>
          <w:color w:val="000000"/>
        </w:rPr>
        <w:t xml:space="preserve">Этот расчет может быть выполнен для любого уровня воды, интересующего проектировщика (см. гл. </w:t>
      </w:r>
      <w:r w:rsidRPr="002916C6">
        <w:rPr>
          <w:color w:val="000000"/>
          <w:lang w:val="en-US"/>
        </w:rPr>
        <w:t>XX</w:t>
      </w:r>
      <w:r w:rsidRPr="002916C6">
        <w:rPr>
          <w:color w:val="000000"/>
        </w:rPr>
        <w:t>).</w:t>
      </w:r>
    </w:p>
    <w:p w14:paraId="24EC915E" w14:textId="77777777" w:rsidR="00E82E78" w:rsidRDefault="00E82E78" w:rsidP="00E82E78">
      <w:pPr>
        <w:shd w:val="clear" w:color="auto" w:fill="FFFFFF"/>
        <w:tabs>
          <w:tab w:val="right" w:pos="6917"/>
        </w:tabs>
        <w:ind w:firstLine="720"/>
        <w:jc w:val="both"/>
        <w:rPr>
          <w:color w:val="000000"/>
        </w:rPr>
      </w:pPr>
      <w:r w:rsidRPr="002916C6">
        <w:rPr>
          <w:color w:val="000000"/>
          <w:spacing w:val="1"/>
        </w:rPr>
        <w:t>Необходимые для расчета величины коэффициентов шероховато</w:t>
      </w:r>
      <w:r w:rsidRPr="002916C6">
        <w:rPr>
          <w:color w:val="000000"/>
        </w:rPr>
        <w:t xml:space="preserve">сти русел и пойм приведены в табл. </w:t>
      </w:r>
      <w:r w:rsidRPr="002916C6">
        <w:rPr>
          <w:color w:val="000000"/>
          <w:lang w:val="en-US"/>
        </w:rPr>
        <w:t>XIX</w:t>
      </w:r>
      <w:r w:rsidRPr="00AA62D5">
        <w:rPr>
          <w:color w:val="000000"/>
        </w:rPr>
        <w:t>.</w:t>
      </w:r>
      <w:r w:rsidRPr="002916C6">
        <w:rPr>
          <w:color w:val="000000"/>
        </w:rPr>
        <w:t>4.</w:t>
      </w:r>
    </w:p>
    <w:p w14:paraId="229176C7" w14:textId="77777777" w:rsidR="00E82E78" w:rsidRDefault="00E82E78" w:rsidP="00E82E78">
      <w:pPr>
        <w:shd w:val="clear" w:color="auto" w:fill="FFFFFF"/>
        <w:tabs>
          <w:tab w:val="right" w:pos="6917"/>
        </w:tabs>
        <w:ind w:firstLine="720"/>
        <w:jc w:val="both"/>
        <w:rPr>
          <w:color w:val="000000"/>
        </w:rPr>
      </w:pPr>
    </w:p>
    <w:p w14:paraId="4186698A" w14:textId="77777777" w:rsidR="00E82E78" w:rsidRPr="00AA62D5" w:rsidRDefault="00E82E78" w:rsidP="00E82E78">
      <w:pPr>
        <w:shd w:val="clear" w:color="auto" w:fill="FFFFFF"/>
        <w:tabs>
          <w:tab w:val="right" w:pos="6917"/>
        </w:tabs>
        <w:ind w:firstLine="720"/>
        <w:jc w:val="both"/>
      </w:pPr>
      <w:r>
        <w:rPr>
          <w:noProof/>
        </w:rPr>
        <w:lastRenderedPageBreak/>
        <w:drawing>
          <wp:inline distT="0" distB="0" distL="0" distR="0" wp14:anchorId="0ECD5477" wp14:editId="762E0775">
            <wp:extent cx="5278794" cy="2097742"/>
            <wp:effectExtent l="19050" t="0" r="0" b="0"/>
            <wp:docPr id="3339" name="Рисунок 3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9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28511" t="41158" r="27721" b="2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884" cy="2101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8BA447" w14:textId="77777777" w:rsidR="00E82E78" w:rsidRDefault="00E82E78" w:rsidP="00E82E78">
      <w:pPr>
        <w:ind w:firstLine="720"/>
        <w:jc w:val="both"/>
      </w:pPr>
    </w:p>
    <w:p w14:paraId="742A2D21" w14:textId="77777777" w:rsidR="00E82E78" w:rsidRPr="002916C6" w:rsidRDefault="00E82E78" w:rsidP="00E82E78">
      <w:pPr>
        <w:ind w:firstLine="720"/>
        <w:jc w:val="both"/>
      </w:pPr>
    </w:p>
    <w:p w14:paraId="11123610" w14:textId="77777777" w:rsidR="00E82E78" w:rsidRPr="00716AF8" w:rsidRDefault="00E82E78" w:rsidP="00E82E78">
      <w:pPr>
        <w:ind w:firstLine="720"/>
        <w:jc w:val="both"/>
        <w:rPr>
          <w:i/>
          <w:sz w:val="24"/>
          <w:szCs w:val="24"/>
        </w:rPr>
      </w:pPr>
    </w:p>
    <w:p w14:paraId="02B0CD06" w14:textId="77777777" w:rsidR="00E82E78" w:rsidRPr="00716AF8" w:rsidRDefault="00E82E78" w:rsidP="00E82E78">
      <w:pPr>
        <w:tabs>
          <w:tab w:val="left" w:pos="4678"/>
          <w:tab w:val="left" w:pos="5529"/>
        </w:tabs>
        <w:ind w:left="142" w:right="291" w:firstLine="284"/>
        <w:jc w:val="right"/>
        <w:rPr>
          <w:i/>
          <w:color w:val="000000"/>
          <w:sz w:val="24"/>
          <w:szCs w:val="24"/>
        </w:rPr>
      </w:pPr>
      <w:r w:rsidRPr="00716AF8">
        <w:rPr>
          <w:i/>
          <w:color w:val="000000"/>
          <w:spacing w:val="5"/>
          <w:sz w:val="24"/>
          <w:szCs w:val="24"/>
        </w:rPr>
        <w:t>Таблица ХIХ.4</w:t>
      </w:r>
    </w:p>
    <w:p w14:paraId="53B5FE0D" w14:textId="77777777" w:rsidR="00E82E78" w:rsidRDefault="00E82E78" w:rsidP="00E82E78">
      <w:pPr>
        <w:ind w:firstLine="720"/>
        <w:jc w:val="both"/>
      </w:pPr>
    </w:p>
    <w:tbl>
      <w:tblPr>
        <w:tblStyle w:val="a3"/>
        <w:tblW w:w="955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613"/>
        <w:gridCol w:w="1808"/>
        <w:gridCol w:w="1548"/>
        <w:gridCol w:w="1292"/>
        <w:gridCol w:w="1291"/>
      </w:tblGrid>
      <w:tr w:rsidR="00E82E78" w:rsidRPr="00716AF8" w14:paraId="156BA3F9" w14:textId="77777777" w:rsidTr="007F539F">
        <w:trPr>
          <w:trHeight w:val="503"/>
        </w:trPr>
        <w:tc>
          <w:tcPr>
            <w:tcW w:w="3613" w:type="dxa"/>
            <w:vMerge w:val="restart"/>
          </w:tcPr>
          <w:p w14:paraId="07E00C4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94391D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03F296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Морфологические признаки</w:t>
            </w:r>
          </w:p>
        </w:tc>
        <w:tc>
          <w:tcPr>
            <w:tcW w:w="4648" w:type="dxa"/>
            <w:gridSpan w:val="3"/>
          </w:tcPr>
          <w:p w14:paraId="4224C3D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778E997" w14:textId="77777777" w:rsidR="00E82E78" w:rsidRDefault="00E82E78" w:rsidP="007F539F">
            <w:pPr>
              <w:jc w:val="center"/>
              <w:rPr>
                <w:i/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Коэффициент шероховатости</w:t>
            </w:r>
            <w:r w:rsidRPr="00716AF8">
              <w:rPr>
                <w:i/>
                <w:sz w:val="24"/>
                <w:szCs w:val="24"/>
              </w:rPr>
              <w:t xml:space="preserve"> n</w:t>
            </w:r>
          </w:p>
          <w:p w14:paraId="14A61655" w14:textId="77777777" w:rsidR="00E82E78" w:rsidRPr="00716AF8" w:rsidRDefault="00E82E78" w:rsidP="007F539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91" w:type="dxa"/>
            <w:vMerge w:val="restart"/>
          </w:tcPr>
          <w:p w14:paraId="42B37180" w14:textId="77777777" w:rsidR="00E82E78" w:rsidRDefault="00E82E78" w:rsidP="007F539F">
            <w:pPr>
              <w:jc w:val="center"/>
              <w:rPr>
                <w:position w:val="-28"/>
                <w:sz w:val="24"/>
                <w:szCs w:val="24"/>
              </w:rPr>
            </w:pPr>
          </w:p>
          <w:p w14:paraId="7916254C" w14:textId="77777777" w:rsidR="00E82E78" w:rsidRDefault="00E82E78" w:rsidP="007F539F">
            <w:pPr>
              <w:jc w:val="center"/>
              <w:rPr>
                <w:position w:val="-28"/>
                <w:sz w:val="24"/>
                <w:szCs w:val="24"/>
              </w:rPr>
            </w:pPr>
          </w:p>
          <w:p w14:paraId="61A1C0BB" w14:textId="77777777" w:rsidR="00E82E78" w:rsidRPr="00716AF8" w:rsidRDefault="00E82E78" w:rsidP="007F539F">
            <w:pPr>
              <w:jc w:val="center"/>
              <w:rPr>
                <w:sz w:val="24"/>
                <w:szCs w:val="24"/>
                <w:lang w:val="en-US"/>
              </w:rPr>
            </w:pPr>
            <w:r w:rsidRPr="00716AF8">
              <w:rPr>
                <w:position w:val="-26"/>
                <w:sz w:val="24"/>
                <w:szCs w:val="24"/>
                <w:lang w:val="en-US"/>
              </w:rPr>
              <w:object w:dxaOrig="760" w:dyaOrig="700" w14:anchorId="68171FC6">
                <v:shape id="_x0000_i1135" type="#_x0000_t75" style="width:37.55pt;height:36.3pt" o:ole="">
                  <v:imagedata r:id="rId39" o:title=""/>
                </v:shape>
                <o:OLEObject Type="Embed" ProgID="Equation.3" ShapeID="_x0000_i1135" DrawAspect="Content" ObjectID="_1652641727" r:id="rId40"/>
              </w:object>
            </w:r>
          </w:p>
        </w:tc>
      </w:tr>
      <w:tr w:rsidR="00E82E78" w:rsidRPr="00716AF8" w14:paraId="3ACEF77C" w14:textId="77777777" w:rsidTr="007F539F">
        <w:trPr>
          <w:trHeight w:val="146"/>
        </w:trPr>
        <w:tc>
          <w:tcPr>
            <w:tcW w:w="3613" w:type="dxa"/>
            <w:vMerge/>
          </w:tcPr>
          <w:p w14:paraId="5D7E395C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14:paraId="4E6B573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6FD95D3" w14:textId="77777777" w:rsidR="00E82E7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Наименьший</w:t>
            </w:r>
          </w:p>
          <w:p w14:paraId="49698602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7046EA11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6B8E8B3B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наибольшая</w:t>
            </w:r>
          </w:p>
        </w:tc>
        <w:tc>
          <w:tcPr>
            <w:tcW w:w="1291" w:type="dxa"/>
          </w:tcPr>
          <w:p w14:paraId="5680366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FB47493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средний</w:t>
            </w:r>
          </w:p>
        </w:tc>
        <w:tc>
          <w:tcPr>
            <w:tcW w:w="1291" w:type="dxa"/>
            <w:vMerge/>
          </w:tcPr>
          <w:p w14:paraId="18E8ECBE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</w:tc>
      </w:tr>
      <w:tr w:rsidR="00E82E78" w:rsidRPr="00716AF8" w14:paraId="0BBBF717" w14:textId="77777777" w:rsidTr="007F539F">
        <w:trPr>
          <w:trHeight w:val="4915"/>
        </w:trPr>
        <w:tc>
          <w:tcPr>
            <w:tcW w:w="3613" w:type="dxa"/>
          </w:tcPr>
          <w:p w14:paraId="30F92E4F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 xml:space="preserve">Русло земляные ровные; </w:t>
            </w:r>
            <w:proofErr w:type="spellStart"/>
            <w:r w:rsidRPr="00716AF8">
              <w:rPr>
                <w:sz w:val="24"/>
                <w:szCs w:val="24"/>
              </w:rPr>
              <w:t>полугорных</w:t>
            </w:r>
            <w:proofErr w:type="spellEnd"/>
            <w:r w:rsidRPr="00716AF8">
              <w:rPr>
                <w:sz w:val="24"/>
                <w:szCs w:val="24"/>
              </w:rPr>
              <w:t xml:space="preserve"> рек; </w:t>
            </w:r>
            <w:proofErr w:type="spellStart"/>
            <w:r w:rsidRPr="00716AF8">
              <w:rPr>
                <w:sz w:val="24"/>
                <w:szCs w:val="24"/>
              </w:rPr>
              <w:t>незаросшие</w:t>
            </w:r>
            <w:proofErr w:type="spellEnd"/>
            <w:r w:rsidRPr="00716AF8">
              <w:rPr>
                <w:sz w:val="24"/>
                <w:szCs w:val="24"/>
              </w:rPr>
              <w:t xml:space="preserve"> поймы;</w:t>
            </w:r>
          </w:p>
          <w:p w14:paraId="62725381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Русла земляные извилистые; галочно-валунные; суходолы ровные; поймы, заросшие на 10%</w:t>
            </w:r>
          </w:p>
          <w:p w14:paraId="56FA6EA7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Русло земляные очень извилистые; суходолы извилистые; поймы, заросшие на 20%</w:t>
            </w:r>
          </w:p>
          <w:p w14:paraId="6073E0FF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Суходолы, засоренные камнем и заросшие; поймы, заросшие на 50%</w:t>
            </w:r>
          </w:p>
          <w:p w14:paraId="588B78CB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 xml:space="preserve">Поймы, заросшие на 70% </w:t>
            </w:r>
          </w:p>
          <w:p w14:paraId="79A5DBA2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 xml:space="preserve">Поймы, заросшие на 100% </w:t>
            </w:r>
          </w:p>
          <w:p w14:paraId="6AE7D886" w14:textId="77777777" w:rsidR="00E82E78" w:rsidRPr="00716AF8" w:rsidRDefault="00E82E78" w:rsidP="007F539F">
            <w:pPr>
              <w:ind w:firstLine="743"/>
              <w:jc w:val="both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14:paraId="5B6A847D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0699A5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0,025</w:t>
            </w:r>
          </w:p>
          <w:p w14:paraId="0E52907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07BDF33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B2E581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0,035</w:t>
            </w:r>
          </w:p>
          <w:p w14:paraId="3BF5EC1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646E9BFF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263729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C2F9C0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0,040</w:t>
            </w:r>
          </w:p>
          <w:p w14:paraId="09810FC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74763B1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48C856B1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48B29287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0,050</w:t>
            </w:r>
          </w:p>
          <w:p w14:paraId="05AC10CD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50D2E1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0,165</w:t>
            </w:r>
          </w:p>
          <w:p w14:paraId="55ADE2E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AE57FE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0,120</w:t>
            </w:r>
          </w:p>
        </w:tc>
        <w:tc>
          <w:tcPr>
            <w:tcW w:w="1548" w:type="dxa"/>
          </w:tcPr>
          <w:p w14:paraId="216849D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8E561D2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0,045</w:t>
            </w:r>
          </w:p>
          <w:p w14:paraId="52E68F47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213766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6FB21E9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0,050</w:t>
            </w:r>
          </w:p>
          <w:p w14:paraId="1F4B6FB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C09FE53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66E8222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8830CDF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0,065</w:t>
            </w:r>
          </w:p>
          <w:p w14:paraId="46919B88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5B08860C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10B6BCC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5E33717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0,100</w:t>
            </w:r>
          </w:p>
          <w:p w14:paraId="76949B8C" w14:textId="77777777" w:rsidR="00E82E78" w:rsidRPr="00716AF8" w:rsidRDefault="00E82E78" w:rsidP="007F539F">
            <w:pPr>
              <w:rPr>
                <w:sz w:val="24"/>
                <w:szCs w:val="24"/>
              </w:rPr>
            </w:pPr>
          </w:p>
          <w:p w14:paraId="3E204857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0,170</w:t>
            </w:r>
          </w:p>
          <w:p w14:paraId="7783FC75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D78FFF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position w:val="-4"/>
                <w:sz w:val="24"/>
                <w:szCs w:val="24"/>
                <w:lang w:val="en-US"/>
              </w:rPr>
              <w:object w:dxaOrig="180" w:dyaOrig="160" w14:anchorId="5A2ADA60">
                <v:shape id="_x0000_i1136" type="#_x0000_t75" style="width:8.15pt;height:8.15pt" o:ole="">
                  <v:imagedata r:id="rId41" o:title=""/>
                </v:shape>
                <o:OLEObject Type="Embed" ProgID="Equation.3" ShapeID="_x0000_i1136" DrawAspect="Content" ObjectID="_1652641728" r:id="rId42"/>
              </w:object>
            </w:r>
          </w:p>
        </w:tc>
        <w:tc>
          <w:tcPr>
            <w:tcW w:w="1291" w:type="dxa"/>
          </w:tcPr>
          <w:p w14:paraId="45FFF96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80F9C05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0,035</w:t>
            </w:r>
          </w:p>
          <w:p w14:paraId="59E116C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B32A0A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504A5639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0,040</w:t>
            </w:r>
          </w:p>
          <w:p w14:paraId="4EDAB8F3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7F61FDD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831361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2F574F7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0,050</w:t>
            </w:r>
          </w:p>
          <w:p w14:paraId="6D94E266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03BE458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57D802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AA9BED8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0,070</w:t>
            </w:r>
          </w:p>
          <w:p w14:paraId="4D0B2F2C" w14:textId="77777777" w:rsidR="00E82E78" w:rsidRPr="00716AF8" w:rsidRDefault="00E82E78" w:rsidP="007F539F">
            <w:pPr>
              <w:rPr>
                <w:sz w:val="24"/>
                <w:szCs w:val="24"/>
              </w:rPr>
            </w:pPr>
          </w:p>
          <w:p w14:paraId="411D887F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0,100</w:t>
            </w:r>
          </w:p>
          <w:p w14:paraId="250A3DFD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14F8E23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0,200</w:t>
            </w:r>
          </w:p>
        </w:tc>
        <w:tc>
          <w:tcPr>
            <w:tcW w:w="1291" w:type="dxa"/>
          </w:tcPr>
          <w:p w14:paraId="2B0A05A9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A87DD0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30</w:t>
            </w:r>
          </w:p>
          <w:p w14:paraId="0937AEC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3838386C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5FD948F2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25</w:t>
            </w:r>
          </w:p>
          <w:p w14:paraId="2DD05138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2BC89B00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49EF17AE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20</w:t>
            </w:r>
          </w:p>
          <w:p w14:paraId="746C4F64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A2E9FB8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69B2415D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15</w:t>
            </w:r>
          </w:p>
          <w:p w14:paraId="76827FCC" w14:textId="77777777" w:rsidR="00E82E78" w:rsidRPr="00716AF8" w:rsidRDefault="00E82E78" w:rsidP="007F539F">
            <w:pPr>
              <w:rPr>
                <w:sz w:val="24"/>
                <w:szCs w:val="24"/>
              </w:rPr>
            </w:pPr>
          </w:p>
          <w:p w14:paraId="076DAE59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10</w:t>
            </w:r>
          </w:p>
          <w:p w14:paraId="15C63BEA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</w:p>
          <w:p w14:paraId="70F54098" w14:textId="77777777" w:rsidR="00E82E78" w:rsidRPr="00716AF8" w:rsidRDefault="00E82E78" w:rsidP="007F539F">
            <w:pPr>
              <w:jc w:val="center"/>
              <w:rPr>
                <w:sz w:val="24"/>
                <w:szCs w:val="24"/>
              </w:rPr>
            </w:pPr>
            <w:r w:rsidRPr="00716AF8">
              <w:rPr>
                <w:sz w:val="24"/>
                <w:szCs w:val="24"/>
              </w:rPr>
              <w:t>5</w:t>
            </w:r>
          </w:p>
        </w:tc>
      </w:tr>
    </w:tbl>
    <w:p w14:paraId="4502E82D" w14:textId="77777777" w:rsidR="00E82E78" w:rsidRPr="002916C6" w:rsidRDefault="00E82E78" w:rsidP="00E82E78">
      <w:pPr>
        <w:ind w:firstLine="720"/>
        <w:jc w:val="both"/>
      </w:pPr>
    </w:p>
    <w:p w14:paraId="1B91D061" w14:textId="77777777" w:rsidR="00E82E78" w:rsidRPr="002916C6" w:rsidRDefault="00E82E78" w:rsidP="00E82E78">
      <w:pPr>
        <w:ind w:firstLine="720"/>
        <w:jc w:val="both"/>
      </w:pPr>
    </w:p>
    <w:p w14:paraId="43F3DE66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  <w:spacing w:val="-2"/>
        </w:rPr>
        <w:t>Во всех случаях желательна натурная проверка норм коэффициен</w:t>
      </w:r>
      <w:r w:rsidRPr="002916C6">
        <w:rPr>
          <w:color w:val="000000"/>
          <w:spacing w:val="-4"/>
        </w:rPr>
        <w:t>тов шероховатости, для чего можно использовать даже единичные про</w:t>
      </w:r>
      <w:r w:rsidRPr="002916C6">
        <w:rPr>
          <w:color w:val="000000"/>
          <w:spacing w:val="-3"/>
        </w:rPr>
        <w:t xml:space="preserve">стейшие замеры скоростей течения по возможности при нескольких </w:t>
      </w:r>
      <w:r w:rsidRPr="002916C6">
        <w:rPr>
          <w:color w:val="000000"/>
          <w:spacing w:val="-4"/>
        </w:rPr>
        <w:t xml:space="preserve">уровнях воды в реке, сопровождаемые установлением уклона водной </w:t>
      </w:r>
      <w:r w:rsidRPr="002916C6">
        <w:rPr>
          <w:color w:val="000000"/>
          <w:spacing w:val="-7"/>
        </w:rPr>
        <w:t>поверхности.</w:t>
      </w:r>
    </w:p>
    <w:p w14:paraId="7DA7BBA1" w14:textId="77777777" w:rsidR="00E82E78" w:rsidRPr="002916C6" w:rsidRDefault="00E82E78" w:rsidP="00E82E78">
      <w:pPr>
        <w:shd w:val="clear" w:color="auto" w:fill="FFFFFF"/>
        <w:spacing w:before="19"/>
        <w:ind w:firstLine="720"/>
        <w:jc w:val="both"/>
      </w:pPr>
      <w:r w:rsidRPr="002916C6">
        <w:rPr>
          <w:color w:val="000000"/>
          <w:spacing w:val="-2"/>
        </w:rPr>
        <w:t>Морфометрическим расчетом могут быть установлены относитель</w:t>
      </w:r>
      <w:r w:rsidRPr="002916C6">
        <w:rPr>
          <w:color w:val="000000"/>
          <w:spacing w:val="4"/>
        </w:rPr>
        <w:t xml:space="preserve">ные пойменные расходы и раздельно для каждой из пойм. </w:t>
      </w:r>
      <w:r w:rsidRPr="002916C6">
        <w:rPr>
          <w:color w:val="000000"/>
          <w:spacing w:val="-7"/>
        </w:rPr>
        <w:t>Так,</w:t>
      </w:r>
    </w:p>
    <w:p w14:paraId="26D601C1" w14:textId="77777777" w:rsidR="00E82E78" w:rsidRDefault="00E82E78" w:rsidP="00E82E78">
      <w:pPr>
        <w:spacing w:before="29"/>
        <w:ind w:firstLine="720"/>
        <w:jc w:val="center"/>
      </w:pPr>
    </w:p>
    <w:p w14:paraId="7B0E2319" w14:textId="77777777" w:rsidR="00E82E78" w:rsidRPr="00716AF8" w:rsidRDefault="00E82E78" w:rsidP="00E82E78">
      <w:pPr>
        <w:tabs>
          <w:tab w:val="left" w:pos="5529"/>
        </w:tabs>
        <w:ind w:left="142" w:right="291"/>
        <w:jc w:val="center"/>
        <w:rPr>
          <w:color w:val="000000"/>
          <w:spacing w:val="5"/>
          <w:sz w:val="24"/>
          <w:szCs w:val="24"/>
        </w:rPr>
      </w:pPr>
      <w:r w:rsidRPr="00716AF8">
        <w:rPr>
          <w:color w:val="000000"/>
          <w:position w:val="-54"/>
          <w:sz w:val="24"/>
          <w:szCs w:val="24"/>
        </w:rPr>
        <w:object w:dxaOrig="4160" w:dyaOrig="1160" w14:anchorId="390880D9">
          <v:shape id="_x0000_i1137" type="#_x0000_t75" style="width:209.1pt;height:58.25pt" o:ole="">
            <v:imagedata r:id="rId43" o:title=""/>
          </v:shape>
          <o:OLEObject Type="Embed" ProgID="Equation.3" ShapeID="_x0000_i1137" DrawAspect="Content" ObjectID="_1652641729" r:id="rId44"/>
        </w:object>
      </w:r>
      <w:r w:rsidRPr="00716AF8">
        <w:rPr>
          <w:color w:val="000000"/>
          <w:sz w:val="24"/>
          <w:szCs w:val="24"/>
        </w:rPr>
        <w:t xml:space="preserve">   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ХIХ.20)</w:t>
      </w:r>
    </w:p>
    <w:p w14:paraId="68657C0D" w14:textId="77777777" w:rsidR="00E82E78" w:rsidRPr="00E61B8D" w:rsidRDefault="00E82E78" w:rsidP="00E82E78">
      <w:pPr>
        <w:tabs>
          <w:tab w:val="left" w:pos="5529"/>
        </w:tabs>
        <w:ind w:left="142" w:right="291"/>
        <w:jc w:val="center"/>
        <w:rPr>
          <w:color w:val="000000"/>
          <w:sz w:val="15"/>
          <w:szCs w:val="15"/>
        </w:rPr>
      </w:pPr>
    </w:p>
    <w:p w14:paraId="1854F63C" w14:textId="77777777" w:rsidR="00E82E78" w:rsidRPr="00716AF8" w:rsidRDefault="00E82E78" w:rsidP="00E82E78">
      <w:pPr>
        <w:tabs>
          <w:tab w:val="left" w:pos="5529"/>
        </w:tabs>
        <w:ind w:left="142" w:right="291"/>
        <w:jc w:val="center"/>
        <w:rPr>
          <w:color w:val="000000"/>
          <w:spacing w:val="5"/>
          <w:sz w:val="24"/>
          <w:szCs w:val="24"/>
        </w:rPr>
      </w:pPr>
      <w:r>
        <w:rPr>
          <w:color w:val="000000"/>
          <w:sz w:val="15"/>
          <w:szCs w:val="15"/>
        </w:rPr>
        <w:t xml:space="preserve">                           </w:t>
      </w:r>
      <w:r w:rsidRPr="00716AF8">
        <w:rPr>
          <w:color w:val="000000"/>
          <w:position w:val="-54"/>
          <w:sz w:val="24"/>
          <w:szCs w:val="24"/>
        </w:rPr>
        <w:object w:dxaOrig="4160" w:dyaOrig="1160" w14:anchorId="1643D4DC">
          <v:shape id="_x0000_i1138" type="#_x0000_t75" style="width:207.85pt;height:58.25pt" o:ole="">
            <v:imagedata r:id="rId45" o:title=""/>
          </v:shape>
          <o:OLEObject Type="Embed" ProgID="Equation.3" ShapeID="_x0000_i1138" DrawAspect="Content" ObjectID="_1652641730" r:id="rId46"/>
        </w:object>
      </w:r>
      <w:r w:rsidRPr="00716AF8">
        <w:rPr>
          <w:color w:val="000000"/>
          <w:sz w:val="24"/>
          <w:szCs w:val="24"/>
        </w:rPr>
        <w:t xml:space="preserve">                       </w:t>
      </w:r>
      <w:r w:rsidRPr="00716AF8">
        <w:rPr>
          <w:sz w:val="24"/>
          <w:szCs w:val="24"/>
        </w:rPr>
        <w:t>(</w:t>
      </w:r>
      <w:r w:rsidRPr="00716AF8">
        <w:rPr>
          <w:color w:val="000000"/>
          <w:spacing w:val="5"/>
          <w:sz w:val="24"/>
          <w:szCs w:val="24"/>
        </w:rPr>
        <w:t>ХIХ.21)</w:t>
      </w:r>
    </w:p>
    <w:p w14:paraId="0E772AC6" w14:textId="77777777" w:rsidR="00E82E78" w:rsidRPr="002916C6" w:rsidRDefault="00E82E78" w:rsidP="00E82E78">
      <w:pPr>
        <w:spacing w:before="29"/>
        <w:ind w:firstLine="720"/>
        <w:jc w:val="center"/>
      </w:pPr>
    </w:p>
    <w:p w14:paraId="0CB0B2A4" w14:textId="77777777" w:rsidR="00E82E78" w:rsidRPr="00AA62D5" w:rsidRDefault="00E82E78" w:rsidP="00E82E78">
      <w:pPr>
        <w:shd w:val="clear" w:color="auto" w:fill="FFFFFF"/>
        <w:ind w:firstLine="720"/>
        <w:jc w:val="both"/>
        <w:rPr>
          <w:sz w:val="24"/>
          <w:szCs w:val="24"/>
        </w:rPr>
      </w:pPr>
      <w:r w:rsidRPr="00AA62D5">
        <w:rPr>
          <w:color w:val="000000"/>
          <w:sz w:val="24"/>
          <w:szCs w:val="24"/>
        </w:rPr>
        <w:t xml:space="preserve">Здесь </w:t>
      </w:r>
      <w:r>
        <w:rPr>
          <w:color w:val="000000"/>
          <w:sz w:val="24"/>
          <w:szCs w:val="24"/>
        </w:rPr>
        <w:t>Инде</w:t>
      </w:r>
      <w:r w:rsidRPr="00AA62D5">
        <w:rPr>
          <w:color w:val="000000"/>
          <w:sz w:val="24"/>
          <w:szCs w:val="24"/>
        </w:rPr>
        <w:t>ксом «</w:t>
      </w:r>
      <w:proofErr w:type="spellStart"/>
      <w:r w:rsidRPr="00AA62D5">
        <w:rPr>
          <w:color w:val="000000"/>
          <w:sz w:val="24"/>
          <w:szCs w:val="24"/>
        </w:rPr>
        <w:t>лп</w:t>
      </w:r>
      <w:proofErr w:type="spellEnd"/>
      <w:r w:rsidRPr="00AA62D5">
        <w:rPr>
          <w:color w:val="000000"/>
          <w:sz w:val="24"/>
          <w:szCs w:val="24"/>
        </w:rPr>
        <w:t>» обозначены характеристики левой поймы, а «</w:t>
      </w:r>
      <w:proofErr w:type="spellStart"/>
      <w:r w:rsidRPr="00AA62D5">
        <w:rPr>
          <w:color w:val="000000"/>
          <w:sz w:val="24"/>
          <w:szCs w:val="24"/>
        </w:rPr>
        <w:t>пп</w:t>
      </w:r>
      <w:proofErr w:type="spellEnd"/>
      <w:r w:rsidRPr="00AA62D5">
        <w:rPr>
          <w:color w:val="000000"/>
          <w:sz w:val="24"/>
          <w:szCs w:val="24"/>
        </w:rPr>
        <w:t xml:space="preserve">» </w:t>
      </w:r>
      <w:r>
        <w:rPr>
          <w:color w:val="000000"/>
          <w:sz w:val="24"/>
          <w:szCs w:val="24"/>
        </w:rPr>
        <w:t>–</w:t>
      </w:r>
      <w:r w:rsidRPr="00AA62D5">
        <w:rPr>
          <w:color w:val="000000"/>
          <w:sz w:val="24"/>
          <w:szCs w:val="24"/>
        </w:rPr>
        <w:t xml:space="preserve"> </w:t>
      </w:r>
      <w:r w:rsidRPr="00AA62D5">
        <w:rPr>
          <w:color w:val="000000"/>
          <w:spacing w:val="-2"/>
          <w:sz w:val="24"/>
          <w:szCs w:val="24"/>
        </w:rPr>
        <w:t>правой.</w:t>
      </w:r>
    </w:p>
    <w:p w14:paraId="71C206B5" w14:textId="77777777" w:rsidR="00E82E78" w:rsidRPr="002916C6" w:rsidRDefault="00E82E78" w:rsidP="00E82E78">
      <w:pPr>
        <w:shd w:val="clear" w:color="auto" w:fill="FFFFFF"/>
        <w:spacing w:before="91"/>
        <w:ind w:firstLine="720"/>
        <w:jc w:val="both"/>
      </w:pPr>
      <w:r w:rsidRPr="002916C6">
        <w:rPr>
          <w:color w:val="000000"/>
        </w:rPr>
        <w:t>Очевидно, таким же образом могут быть рассчитаны относитель</w:t>
      </w:r>
      <w:r w:rsidRPr="002916C6">
        <w:rPr>
          <w:color w:val="000000"/>
          <w:spacing w:val="-2"/>
        </w:rPr>
        <w:t>ные расходы, проходящие по характерным частям пойм (разные глу</w:t>
      </w:r>
      <w:r w:rsidRPr="002916C6">
        <w:rPr>
          <w:color w:val="000000"/>
          <w:spacing w:val="-3"/>
        </w:rPr>
        <w:t>бины, шероховатости).</w:t>
      </w:r>
    </w:p>
    <w:p w14:paraId="3B883262" w14:textId="77777777" w:rsidR="00E82E78" w:rsidRPr="002916C6" w:rsidRDefault="00E82E78" w:rsidP="00E82E78">
      <w:pPr>
        <w:shd w:val="clear" w:color="auto" w:fill="FFFFFF"/>
        <w:ind w:firstLine="720"/>
        <w:jc w:val="both"/>
      </w:pPr>
      <w:r w:rsidRPr="002916C6">
        <w:rPr>
          <w:color w:val="000000"/>
        </w:rPr>
        <w:t>Формулами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.16),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.17),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.20), (</w:t>
      </w:r>
      <w:r w:rsidRPr="002916C6">
        <w:rPr>
          <w:color w:val="000000"/>
          <w:lang w:val="en-US"/>
        </w:rPr>
        <w:t>XIX</w:t>
      </w:r>
      <w:r w:rsidRPr="002916C6">
        <w:rPr>
          <w:color w:val="000000"/>
        </w:rPr>
        <w:t>.21) можно поль</w:t>
      </w:r>
      <w:r w:rsidRPr="002916C6">
        <w:rPr>
          <w:color w:val="000000"/>
          <w:spacing w:val="-3"/>
        </w:rPr>
        <w:t>зоваться и в том случае, когда величина общего расхода (в м</w:t>
      </w:r>
      <w:r w:rsidRPr="002916C6">
        <w:rPr>
          <w:color w:val="000000"/>
          <w:spacing w:val="-3"/>
          <w:vertAlign w:val="superscript"/>
        </w:rPr>
        <w:t>3</w:t>
      </w:r>
      <w:r w:rsidRPr="002916C6">
        <w:rPr>
          <w:color w:val="000000"/>
          <w:spacing w:val="-3"/>
        </w:rPr>
        <w:t xml:space="preserve">/с) неизвестна. В этом случае расходы пойм (или их частей) будут выражены </w:t>
      </w:r>
      <w:r w:rsidRPr="002916C6">
        <w:rPr>
          <w:color w:val="000000"/>
        </w:rPr>
        <w:t>в долях полного расхода, принимаемого за единицу или 100%.</w:t>
      </w:r>
    </w:p>
    <w:p w14:paraId="7301B157" w14:textId="77777777" w:rsidR="00E82E78" w:rsidRDefault="00E82E78" w:rsidP="00E82E78">
      <w:pPr>
        <w:shd w:val="clear" w:color="auto" w:fill="FFFFFF"/>
        <w:ind w:firstLine="720"/>
        <w:jc w:val="both"/>
        <w:rPr>
          <w:color w:val="000000"/>
        </w:rPr>
      </w:pPr>
      <w:r w:rsidRPr="002916C6">
        <w:rPr>
          <w:color w:val="000000"/>
          <w:spacing w:val="-5"/>
        </w:rPr>
        <w:t>Морфометрический расчет дает также возможность установить ши</w:t>
      </w:r>
      <w:r w:rsidRPr="002916C6">
        <w:rPr>
          <w:color w:val="000000"/>
          <w:spacing w:val="-4"/>
        </w:rPr>
        <w:t xml:space="preserve">рину участка поймы, примыкающую к руслу, по которому проходит </w:t>
      </w:r>
      <w:r w:rsidRPr="002916C6">
        <w:rPr>
          <w:color w:val="000000"/>
        </w:rPr>
        <w:t xml:space="preserve">заданный относительный расход </w:t>
      </w:r>
      <w:r w:rsidRPr="00AA62D5">
        <w:rPr>
          <w:i/>
          <w:color w:val="000000"/>
          <w:lang w:val="en-US"/>
        </w:rPr>
        <w:t>Q</w:t>
      </w:r>
      <w:proofErr w:type="spellStart"/>
      <w:r w:rsidRPr="00AA62D5">
        <w:rPr>
          <w:i/>
          <w:color w:val="000000"/>
          <w:vertAlign w:val="subscript"/>
        </w:rPr>
        <w:t>пмб</w:t>
      </w:r>
      <w:proofErr w:type="spellEnd"/>
      <w:r w:rsidRPr="00AA62D5">
        <w:rPr>
          <w:i/>
          <w:color w:val="000000"/>
        </w:rPr>
        <w:t>/</w:t>
      </w:r>
      <w:r w:rsidRPr="00AA62D5">
        <w:rPr>
          <w:i/>
          <w:color w:val="000000"/>
          <w:lang w:val="en-US"/>
        </w:rPr>
        <w:t>Q</w:t>
      </w:r>
      <w:r w:rsidRPr="002916C6">
        <w:rPr>
          <w:color w:val="000000"/>
        </w:rPr>
        <w:t>:</w:t>
      </w:r>
    </w:p>
    <w:p w14:paraId="22FD4B59" w14:textId="77777777" w:rsidR="00E82E78" w:rsidRDefault="00E82E78" w:rsidP="00E82E78">
      <w:pPr>
        <w:shd w:val="clear" w:color="auto" w:fill="FFFFFF"/>
        <w:ind w:firstLine="720"/>
        <w:jc w:val="both"/>
      </w:pPr>
    </w:p>
    <w:p w14:paraId="6A4048CE" w14:textId="77777777" w:rsidR="00E82E78" w:rsidRPr="002916C6" w:rsidRDefault="00E82E78" w:rsidP="00E82E78">
      <w:pPr>
        <w:shd w:val="clear" w:color="auto" w:fill="FFFFFF"/>
        <w:ind w:firstLine="720"/>
        <w:jc w:val="center"/>
      </w:pPr>
      <w:r w:rsidRPr="00716AF8">
        <w:rPr>
          <w:position w:val="-46"/>
        </w:rPr>
        <w:object w:dxaOrig="3060" w:dyaOrig="1020" w14:anchorId="4349AF19">
          <v:shape id="_x0000_i1139" type="#_x0000_t75" style="width:152.75pt;height:50.7pt" o:ole="">
            <v:imagedata r:id="rId47" o:title=""/>
          </v:shape>
          <o:OLEObject Type="Embed" ProgID="Equation.3" ShapeID="_x0000_i1139" DrawAspect="Content" ObjectID="_1652641731" r:id="rId48"/>
        </w:object>
      </w:r>
      <w:r>
        <w:t xml:space="preserve"> </w:t>
      </w:r>
      <w:r w:rsidRPr="00716AF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                               </w:t>
      </w:r>
      <w:r w:rsidRPr="00716AF8">
        <w:rPr>
          <w:sz w:val="24"/>
          <w:szCs w:val="24"/>
        </w:rPr>
        <w:t>(</w:t>
      </w:r>
      <w:r>
        <w:rPr>
          <w:color w:val="000000"/>
          <w:spacing w:val="5"/>
          <w:sz w:val="24"/>
          <w:szCs w:val="24"/>
        </w:rPr>
        <w:t>ХIХ.22</w:t>
      </w:r>
      <w:r w:rsidRPr="00716AF8">
        <w:rPr>
          <w:color w:val="000000"/>
          <w:spacing w:val="5"/>
          <w:sz w:val="24"/>
          <w:szCs w:val="24"/>
        </w:rPr>
        <w:t>)</w:t>
      </w:r>
    </w:p>
    <w:p w14:paraId="3F35FEDF" w14:textId="77777777" w:rsidR="00E82E78" w:rsidRDefault="00E82E78" w:rsidP="00E82E78">
      <w:pPr>
        <w:ind w:firstLine="720"/>
        <w:jc w:val="both"/>
        <w:rPr>
          <w:color w:val="000000"/>
          <w:spacing w:val="-2"/>
        </w:rPr>
      </w:pPr>
    </w:p>
    <w:p w14:paraId="157F8A67" w14:textId="77777777" w:rsidR="00E82E78" w:rsidRPr="002916C6" w:rsidRDefault="00E82E78" w:rsidP="00E82E78">
      <w:pPr>
        <w:ind w:firstLine="720"/>
        <w:jc w:val="both"/>
      </w:pPr>
      <w:r w:rsidRPr="002916C6">
        <w:rPr>
          <w:color w:val="000000"/>
          <w:spacing w:val="-2"/>
        </w:rPr>
        <w:t>Этот расчет используется при определении длины пойменного уча</w:t>
      </w:r>
      <w:r w:rsidRPr="002916C6">
        <w:rPr>
          <w:color w:val="000000"/>
        </w:rPr>
        <w:t xml:space="preserve">стка отверстия моста (см. гл. </w:t>
      </w:r>
      <w:r w:rsidRPr="002916C6">
        <w:rPr>
          <w:color w:val="000000"/>
          <w:lang w:val="en-US"/>
        </w:rPr>
        <w:t>XX</w:t>
      </w:r>
      <w:r w:rsidRPr="00AA62D5">
        <w:rPr>
          <w:color w:val="000000"/>
        </w:rPr>
        <w:t>).</w:t>
      </w:r>
    </w:p>
    <w:p w14:paraId="58ED5FA4" w14:textId="77777777" w:rsidR="00E82E78" w:rsidRDefault="00E82E78" w:rsidP="00E82E78"/>
    <w:p w14:paraId="16390DBC" w14:textId="77777777" w:rsidR="00E82E78" w:rsidRPr="002916C6" w:rsidRDefault="00E82E78" w:rsidP="00E82E78">
      <w:pPr>
        <w:ind w:firstLine="720"/>
        <w:jc w:val="both"/>
      </w:pPr>
    </w:p>
    <w:sectPr w:rsidR="00E82E78" w:rsidRPr="00291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F64"/>
    <w:rsid w:val="006F4ED9"/>
    <w:rsid w:val="00B4293E"/>
    <w:rsid w:val="00E2324F"/>
    <w:rsid w:val="00E82E78"/>
    <w:rsid w:val="00FD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FD9DF"/>
  <w15:chartTrackingRefBased/>
  <w15:docId w15:val="{70E293AA-BBCB-4D06-A64C-C394699A7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ED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F4ED9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F4ED9"/>
    <w:rPr>
      <w:rFonts w:ascii="Times New Roman" w:eastAsia="Calibri" w:hAnsi="Times New Roman" w:cs="Times New Roman"/>
      <w:sz w:val="20"/>
      <w:szCs w:val="20"/>
      <w:lang w:eastAsia="ru-RU"/>
    </w:rPr>
  </w:style>
  <w:style w:type="table" w:styleId="a3">
    <w:name w:val="Table Grid"/>
    <w:basedOn w:val="a1"/>
    <w:uiPriority w:val="59"/>
    <w:rsid w:val="00E82E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82E78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2E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image" Target="media/image20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4.wmf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9.png"/><Relationship Id="rId46" Type="http://schemas.openxmlformats.org/officeDocument/2006/relationships/oleObject" Target="embeddings/oleObject20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2.bin"/><Relationship Id="rId41" Type="http://schemas.openxmlformats.org/officeDocument/2006/relationships/image" Target="media/image21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3.wmf"/><Relationship Id="rId5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19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43" Type="http://schemas.openxmlformats.org/officeDocument/2006/relationships/image" Target="media/image22.wmf"/><Relationship Id="rId48" Type="http://schemas.openxmlformats.org/officeDocument/2006/relationships/oleObject" Target="embeddings/oleObject21.bin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3180</Words>
  <Characters>18129</Characters>
  <Application>Microsoft Office Word</Application>
  <DocSecurity>0</DocSecurity>
  <Lines>151</Lines>
  <Paragraphs>42</Paragraphs>
  <ScaleCrop>false</ScaleCrop>
  <Company/>
  <LinksUpToDate>false</LinksUpToDate>
  <CharactersWithSpaces>21267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2020-06-01T17:17:00Z</dcterms:created>
  <dcterms:modified xsi:type="dcterms:W3CDTF">2020-06-02T16:21:00Z</dcterms:modified>
</cp:coreProperties>
</file>